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2096" behindDoc="0" locked="0" layoutInCell="1" allowOverlap="1" wp14:anchorId="4974A5D5" wp14:editId="0F360F65">
                <wp:simplePos x="0" y="0"/>
                <wp:positionH relativeFrom="column">
                  <wp:posOffset>5249581</wp:posOffset>
                </wp:positionH>
                <wp:positionV relativeFrom="paragraph">
                  <wp:posOffset>-141569</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413.35pt;margin-top:-11.1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27F95D2D" w:rsidR="00224806" w:rsidRPr="0093587D" w:rsidRDefault="00AA3FCE" w:rsidP="00F12674">
      <w:pPr>
        <w:pStyle w:val="Default"/>
        <w:rPr>
          <w:b/>
        </w:rPr>
      </w:pPr>
      <w:r>
        <w:rPr>
          <w:b/>
        </w:rPr>
        <w:t>JOB TITLE:</w:t>
      </w:r>
      <w:r w:rsidR="003358EE">
        <w:rPr>
          <w:b/>
        </w:rPr>
        <w:t xml:space="preserve"> </w:t>
      </w:r>
      <w:r w:rsidR="00904FBA">
        <w:rPr>
          <w:b/>
        </w:rPr>
        <w:tab/>
      </w:r>
      <w:r w:rsidR="006067C2">
        <w:rPr>
          <w:b/>
        </w:rPr>
        <w:tab/>
      </w:r>
      <w:r w:rsidR="00F12674" w:rsidRPr="00F12674">
        <w:rPr>
          <w:sz w:val="22"/>
          <w:szCs w:val="22"/>
        </w:rPr>
        <w:t>Fleet Training &amp; Competence Manager</w:t>
      </w:r>
      <w:r w:rsidR="00904FBA">
        <w:rPr>
          <w:b/>
        </w:rPr>
        <w:tab/>
      </w:r>
      <w:r w:rsidR="001F0366">
        <w:rPr>
          <w:b/>
        </w:rPr>
        <w:tab/>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9727"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247845C4" w:rsidR="00224806" w:rsidRPr="0093587D" w:rsidRDefault="00224806" w:rsidP="0093587D">
      <w:pPr>
        <w:rPr>
          <w:rFonts w:ascii="Tahoma" w:hAnsi="Tahoma" w:cs="Tahoma"/>
          <w:b/>
        </w:rPr>
      </w:pPr>
      <w:r w:rsidRPr="0093587D">
        <w:rPr>
          <w:rFonts w:ascii="Tahoma" w:hAnsi="Tahoma" w:cs="Tahoma"/>
          <w:b/>
        </w:rPr>
        <w:t>Reports to:</w:t>
      </w:r>
      <w:r w:rsidRPr="0093587D">
        <w:rPr>
          <w:rFonts w:ascii="Tahoma" w:hAnsi="Tahoma" w:cs="Tahoma"/>
          <w:b/>
        </w:rPr>
        <w:tab/>
      </w:r>
      <w:r w:rsidR="006067C2">
        <w:rPr>
          <w:rFonts w:ascii="Tahoma" w:hAnsi="Tahoma" w:cs="Tahoma"/>
          <w:b/>
        </w:rPr>
        <w:tab/>
      </w:r>
      <w:r w:rsidR="00F12674" w:rsidRPr="00F12674">
        <w:rPr>
          <w:rFonts w:ascii="Tahoma" w:hAnsi="Tahoma" w:cs="Tahoma"/>
          <w:bCs/>
        </w:rPr>
        <w:t>Fleet Business Excellence Manager</w:t>
      </w:r>
      <w:r w:rsidR="00F12674">
        <w:rPr>
          <w:rFonts w:ascii="Tahoma" w:hAnsi="Tahoma" w:cs="Tahoma"/>
          <w:b/>
        </w:rPr>
        <w:t xml:space="preserve"> </w:t>
      </w:r>
      <w:r w:rsidR="003358EE" w:rsidRPr="00F12674">
        <w:rPr>
          <w:rFonts w:ascii="Tahoma" w:hAnsi="Tahoma" w:cs="Tahoma"/>
          <w:b/>
        </w:rPr>
        <w:tab/>
      </w:r>
      <w:r w:rsidR="001F0366">
        <w:rPr>
          <w:rFonts w:ascii="Tahoma" w:hAnsi="Tahoma" w:cs="Tahoma"/>
          <w:b/>
        </w:rPr>
        <w:tab/>
      </w:r>
    </w:p>
    <w:p w14:paraId="5488F0EB" w14:textId="35192F72"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6067C2">
        <w:rPr>
          <w:rFonts w:ascii="Tahoma" w:hAnsi="Tahoma" w:cs="Tahoma"/>
          <w:b/>
        </w:rPr>
        <w:tab/>
      </w:r>
      <w:r w:rsidR="00F12674" w:rsidRPr="00F12674">
        <w:rPr>
          <w:rFonts w:ascii="Tahoma" w:hAnsi="Tahoma" w:cs="Tahoma"/>
          <w:bCs/>
        </w:rPr>
        <w:t>PM2</w:t>
      </w:r>
      <w:r w:rsidR="003358EE">
        <w:rPr>
          <w:rFonts w:ascii="Tahoma" w:hAnsi="Tahoma" w:cs="Tahoma"/>
          <w:b/>
        </w:rPr>
        <w:tab/>
      </w:r>
      <w:r w:rsidR="001F0366">
        <w:rPr>
          <w:rFonts w:ascii="Tahoma" w:hAnsi="Tahoma" w:cs="Tahoma"/>
          <w:b/>
        </w:rPr>
        <w:tab/>
      </w:r>
    </w:p>
    <w:p w14:paraId="248F3E97" w14:textId="223DE795" w:rsidR="00224806" w:rsidRPr="0093587D" w:rsidRDefault="00224806" w:rsidP="0093587D">
      <w:pPr>
        <w:rPr>
          <w:rFonts w:ascii="Tahoma" w:hAnsi="Tahoma" w:cs="Tahoma"/>
          <w:b/>
        </w:rPr>
      </w:pPr>
      <w:r w:rsidRPr="0093587D">
        <w:rPr>
          <w:rFonts w:ascii="Tahoma" w:hAnsi="Tahoma" w:cs="Tahoma"/>
          <w:b/>
        </w:rPr>
        <w:t>Safety Status:</w:t>
      </w:r>
      <w:r w:rsidR="00F12674">
        <w:rPr>
          <w:rFonts w:ascii="Tahoma" w:hAnsi="Tahoma" w:cs="Tahoma"/>
          <w:b/>
        </w:rPr>
        <w:t xml:space="preserve"> </w:t>
      </w:r>
      <w:r w:rsidR="006067C2">
        <w:rPr>
          <w:rFonts w:ascii="Tahoma" w:hAnsi="Tahoma" w:cs="Tahoma"/>
          <w:b/>
        </w:rPr>
        <w:tab/>
      </w:r>
      <w:r w:rsidR="00F12674" w:rsidRPr="00F12674">
        <w:rPr>
          <w:rFonts w:ascii="Tahoma" w:hAnsi="Tahoma" w:cs="Tahoma"/>
          <w:bCs/>
        </w:rPr>
        <w:t>Non-Safety Critical</w:t>
      </w:r>
      <w:r w:rsidR="003358EE">
        <w:rPr>
          <w:rFonts w:ascii="Tahoma" w:hAnsi="Tahoma" w:cs="Tahoma"/>
          <w:b/>
        </w:rPr>
        <w:tab/>
      </w:r>
      <w:r w:rsidR="001F0366">
        <w:rPr>
          <w:rFonts w:ascii="Tahoma" w:hAnsi="Tahoma" w:cs="Tahoma"/>
          <w:b/>
        </w:rPr>
        <w:tab/>
      </w:r>
    </w:p>
    <w:p w14:paraId="2660EAD1" w14:textId="238C9255" w:rsidR="00224806" w:rsidRPr="0093587D" w:rsidRDefault="00224806" w:rsidP="0093587D">
      <w:pPr>
        <w:rPr>
          <w:rFonts w:ascii="Tahoma" w:hAnsi="Tahoma" w:cs="Tahoma"/>
          <w:b/>
        </w:rPr>
      </w:pPr>
      <w:r w:rsidRPr="0093587D">
        <w:rPr>
          <w:rFonts w:ascii="Tahoma" w:hAnsi="Tahoma" w:cs="Tahoma"/>
          <w:b/>
        </w:rPr>
        <w:t>Date version agreed:</w:t>
      </w:r>
      <w:r w:rsidR="00841B5F">
        <w:rPr>
          <w:rFonts w:ascii="Tahoma" w:hAnsi="Tahoma" w:cs="Tahoma"/>
          <w:b/>
        </w:rPr>
        <w:t xml:space="preserve"> </w:t>
      </w:r>
      <w:r w:rsidR="00C90E66">
        <w:rPr>
          <w:rFonts w:ascii="Tahoma" w:hAnsi="Tahoma" w:cs="Tahoma"/>
          <w:bCs/>
        </w:rPr>
        <w:t>15/12/2024</w:t>
      </w:r>
      <w:r w:rsidRPr="0093587D">
        <w:rPr>
          <w:rFonts w:ascii="Tahoma" w:hAnsi="Tahoma" w:cs="Tahoma"/>
          <w:b/>
        </w:rPr>
        <w:tab/>
      </w:r>
      <w:r w:rsidRPr="0093587D">
        <w:rPr>
          <w:rFonts w:ascii="Tahoma" w:hAnsi="Tahoma" w:cs="Tahoma"/>
          <w:b/>
        </w:rPr>
        <w:tab/>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01F33"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6845FF8F" w14:textId="6EE3661A" w:rsidR="00C90E66" w:rsidRPr="00C90E66" w:rsidRDefault="00224806" w:rsidP="00C90E66">
      <w:pPr>
        <w:pStyle w:val="ListParagraph"/>
        <w:numPr>
          <w:ilvl w:val="0"/>
          <w:numId w:val="5"/>
        </w:numPr>
        <w:ind w:left="426" w:hanging="426"/>
        <w:rPr>
          <w:rFonts w:ascii="Tahoma" w:hAnsi="Tahoma" w:cs="Tahoma"/>
          <w:b/>
        </w:rPr>
      </w:pPr>
      <w:r w:rsidRPr="00CB6E7C">
        <w:rPr>
          <w:rFonts w:ascii="Tahoma" w:hAnsi="Tahoma" w:cs="Tahoma"/>
          <w:b/>
        </w:rPr>
        <w:t>Job Purpose</w:t>
      </w:r>
    </w:p>
    <w:p w14:paraId="606A0490" w14:textId="3F6BA207" w:rsidR="00C90E66" w:rsidRDefault="00C90E66" w:rsidP="00C90E66">
      <w:pPr>
        <w:pStyle w:val="Default"/>
        <w:jc w:val="both"/>
        <w:rPr>
          <w:sz w:val="22"/>
          <w:szCs w:val="22"/>
        </w:rPr>
      </w:pPr>
      <w:r>
        <w:rPr>
          <w:sz w:val="22"/>
          <w:szCs w:val="22"/>
        </w:rPr>
        <w:t xml:space="preserve">This role will provide both the strategic direction of Training and Competence within Fleet and lead any skills and qualification programmes. Providing the development and delivery of skills and competence across Fleet to continuously improve the capability of all our colleagues. The role will interface with all levels across Fleet, developing solutions to improve learning opportunities for all. The role will also work closely with the WMT Learning and Development team ensuring that the skills and behaviour elements of all training are aligned across the business. </w:t>
      </w:r>
    </w:p>
    <w:p w14:paraId="7DC9E85D" w14:textId="77777777" w:rsidR="00C90E66" w:rsidRDefault="00C90E66" w:rsidP="00C90E66">
      <w:pPr>
        <w:pStyle w:val="Default"/>
        <w:jc w:val="both"/>
        <w:rPr>
          <w:sz w:val="22"/>
          <w:szCs w:val="22"/>
        </w:rPr>
      </w:pPr>
    </w:p>
    <w:p w14:paraId="7F926972" w14:textId="77777777" w:rsidR="009E0990" w:rsidRPr="00581FBA" w:rsidRDefault="00C90E66" w:rsidP="009E0990">
      <w:pPr>
        <w:pStyle w:val="Default"/>
        <w:jc w:val="both"/>
        <w:rPr>
          <w:sz w:val="22"/>
          <w:szCs w:val="22"/>
        </w:rPr>
      </w:pPr>
      <w:r w:rsidRPr="00581FBA">
        <w:rPr>
          <w:sz w:val="22"/>
          <w:szCs w:val="22"/>
        </w:rPr>
        <w:t>To provide a training and assessment service to ensure all Engineering Apprentices are developed and consistently deliver to the standard required by the relevant apprenticeship qualification awarding body.</w:t>
      </w:r>
    </w:p>
    <w:p w14:paraId="5C445DE8" w14:textId="77777777" w:rsidR="009E0990" w:rsidRPr="009E0990" w:rsidRDefault="009E0990" w:rsidP="009E0990">
      <w:pPr>
        <w:pStyle w:val="Default"/>
        <w:jc w:val="both"/>
        <w:rPr>
          <w:sz w:val="22"/>
          <w:szCs w:val="22"/>
        </w:rPr>
      </w:pPr>
    </w:p>
    <w:p w14:paraId="593AA591" w14:textId="11253A90" w:rsidR="00C90E66" w:rsidRPr="009E0990" w:rsidRDefault="009E0990" w:rsidP="009E0990">
      <w:pPr>
        <w:pStyle w:val="Default"/>
        <w:jc w:val="both"/>
        <w:rPr>
          <w:sz w:val="22"/>
          <w:szCs w:val="22"/>
        </w:rPr>
      </w:pPr>
      <w:r w:rsidRPr="009E0990">
        <w:rPr>
          <w:sz w:val="22"/>
          <w:szCs w:val="22"/>
        </w:rPr>
        <w:t>Assist the Fleet Business Excellence Manager as and when required.</w:t>
      </w:r>
    </w:p>
    <w:p w14:paraId="29C2D6E5" w14:textId="77777777" w:rsidR="009E0990" w:rsidRDefault="009E0990" w:rsidP="00151E01">
      <w:pPr>
        <w:rPr>
          <w:rFonts w:ascii="Tahoma" w:hAnsi="Tahoma" w:cs="Tahoma"/>
          <w:b/>
        </w:rPr>
      </w:pPr>
    </w:p>
    <w:p w14:paraId="1FC5AB5D" w14:textId="3519619F" w:rsidR="00151E01" w:rsidRPr="0093587D" w:rsidRDefault="007F4EAE" w:rsidP="00151E01">
      <w:pPr>
        <w:rPr>
          <w:rFonts w:ascii="Tahoma" w:hAnsi="Tahoma" w:cs="Tahoma"/>
          <w:b/>
        </w:rPr>
      </w:pPr>
      <w:r>
        <w:rPr>
          <w:rFonts w:ascii="Tahoma" w:hAnsi="Tahoma" w:cs="Tahoma"/>
          <w:b/>
        </w:rPr>
        <w:t>2</w:t>
      </w:r>
      <w:r w:rsidR="00151E01" w:rsidRPr="0093587D">
        <w:rPr>
          <w:rFonts w:ascii="Tahoma" w:hAnsi="Tahoma" w:cs="Tahoma"/>
          <w:b/>
        </w:rPr>
        <w:t xml:space="preserve">.  </w:t>
      </w:r>
      <w:r w:rsidR="00151E01">
        <w:rPr>
          <w:rFonts w:ascii="Tahoma" w:hAnsi="Tahoma" w:cs="Tahoma"/>
          <w:b/>
        </w:rPr>
        <w:t>Safety Detail</w:t>
      </w:r>
      <w:r w:rsidR="00C477B5">
        <w:rPr>
          <w:rFonts w:ascii="Tahoma" w:hAnsi="Tahoma" w:cs="Tahoma"/>
          <w:b/>
        </w:rPr>
        <w:t>s</w:t>
      </w:r>
    </w:p>
    <w:p w14:paraId="6776DB26" w14:textId="364BA0FF" w:rsidR="002D5D1F"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A:</w:t>
      </w:r>
      <w:r w:rsidR="00C477B5">
        <w:rPr>
          <w:rFonts w:ascii="Tahoma" w:hAnsi="Tahoma" w:cs="Tahoma"/>
        </w:rPr>
        <w:t xml:space="preserve"> This </w:t>
      </w:r>
      <w:r w:rsidR="00844D99">
        <w:rPr>
          <w:rFonts w:ascii="Tahoma" w:hAnsi="Tahoma" w:cs="Tahoma"/>
        </w:rPr>
        <w:t xml:space="preserve">role </w:t>
      </w:r>
      <w:r w:rsidR="00C477B5">
        <w:rPr>
          <w:rFonts w:ascii="Tahoma" w:hAnsi="Tahoma" w:cs="Tahoma"/>
        </w:rPr>
        <w:t>requires security clearance (for e.g. running of special trains)</w:t>
      </w:r>
      <w:r w:rsidR="00D66032">
        <w:rPr>
          <w:rFonts w:ascii="Tahoma" w:hAnsi="Tahoma" w:cs="Tahoma"/>
        </w:rPr>
        <w:tab/>
      </w:r>
      <w:r w:rsidR="00D66032">
        <w:rPr>
          <w:rFonts w:ascii="Tahoma" w:hAnsi="Tahoma" w:cs="Tahoma"/>
        </w:rPr>
        <w:tab/>
      </w:r>
      <w:r w:rsidR="00D66032">
        <w:rPr>
          <w:rFonts w:ascii="Tahoma" w:hAnsi="Tahoma" w:cs="Tahoma"/>
        </w:rPr>
        <w:tab/>
        <w:t>NO</w:t>
      </w:r>
    </w:p>
    <w:p w14:paraId="22C25B68" w14:textId="0E6C2C0F" w:rsidR="00C477B5"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B:</w:t>
      </w:r>
      <w:r w:rsidR="00C477B5">
        <w:rPr>
          <w:rFonts w:ascii="Tahoma" w:hAnsi="Tahoma" w:cs="Tahoma"/>
        </w:rPr>
        <w:t xml:space="preserve"> </w:t>
      </w:r>
      <w:r w:rsidR="00844D99">
        <w:rPr>
          <w:rFonts w:ascii="Tahoma" w:hAnsi="Tahoma" w:cs="Tahoma"/>
        </w:rPr>
        <w:t xml:space="preserve">This role is required to hold relevant </w:t>
      </w:r>
      <w:r w:rsidR="006D4A92">
        <w:rPr>
          <w:rFonts w:ascii="Tahoma" w:hAnsi="Tahoma" w:cs="Tahoma"/>
        </w:rPr>
        <w:t>Track Safety Competence (PTS)</w:t>
      </w:r>
      <w:r w:rsidR="00D66032">
        <w:rPr>
          <w:rFonts w:ascii="Tahoma" w:hAnsi="Tahoma" w:cs="Tahoma"/>
        </w:rPr>
        <w:tab/>
      </w:r>
      <w:r w:rsidR="00D66032">
        <w:rPr>
          <w:rFonts w:ascii="Tahoma" w:hAnsi="Tahoma" w:cs="Tahoma"/>
        </w:rPr>
        <w:tab/>
      </w:r>
      <w:r w:rsidR="00D66032">
        <w:rPr>
          <w:rFonts w:ascii="Tahoma" w:hAnsi="Tahoma" w:cs="Tahoma"/>
        </w:rPr>
        <w:tab/>
      </w:r>
      <w:r w:rsidR="00BE664C" w:rsidRPr="00BE664C">
        <w:rPr>
          <w:rFonts w:ascii="Tahoma" w:hAnsi="Tahoma" w:cs="Tahoma"/>
        </w:rPr>
        <w:t>YES</w:t>
      </w:r>
    </w:p>
    <w:p w14:paraId="36902B0D" w14:textId="66E2F19F" w:rsidR="006D4A92"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C:</w:t>
      </w:r>
      <w:r w:rsidR="006D4A92">
        <w:rPr>
          <w:rFonts w:ascii="Tahoma" w:hAnsi="Tahoma" w:cs="Tahoma"/>
        </w:rPr>
        <w:t xml:space="preserve"> This is a Safety Critical Work Post</w:t>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C20F28" w:rsidRPr="00C20F28">
        <w:rPr>
          <w:rFonts w:ascii="Tahoma" w:hAnsi="Tahoma" w:cs="Tahoma"/>
        </w:rPr>
        <w:t>NO</w:t>
      </w:r>
    </w:p>
    <w:p w14:paraId="51B14335" w14:textId="2B5C471E" w:rsidR="006D4A92"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D:</w:t>
      </w:r>
      <w:r w:rsidR="006D4A92">
        <w:rPr>
          <w:rFonts w:ascii="Tahoma" w:hAnsi="Tahoma" w:cs="Tahoma"/>
        </w:rPr>
        <w:t xml:space="preserve"> </w:t>
      </w:r>
      <w:r w:rsidR="007A07DA">
        <w:rPr>
          <w:rFonts w:ascii="Tahoma" w:hAnsi="Tahoma" w:cs="Tahoma"/>
        </w:rPr>
        <w:t>This is a ‘Key Safety Post’</w:t>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C20F28" w:rsidRPr="00C20F28">
        <w:rPr>
          <w:rFonts w:ascii="Tahoma" w:hAnsi="Tahoma" w:cs="Tahoma"/>
        </w:rPr>
        <w:t>NO</w:t>
      </w:r>
    </w:p>
    <w:p w14:paraId="49F5306E" w14:textId="71518040" w:rsidR="007A07DA"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E:</w:t>
      </w:r>
      <w:r w:rsidR="007A07DA">
        <w:rPr>
          <w:rFonts w:ascii="Tahoma" w:hAnsi="Tahoma" w:cs="Tahoma"/>
        </w:rPr>
        <w:t xml:space="preserve"> Reference to this post is included in the Company Safety </w:t>
      </w:r>
      <w:r w:rsidR="00D429A3">
        <w:rPr>
          <w:rFonts w:ascii="Tahoma" w:hAnsi="Tahoma" w:cs="Tahoma"/>
        </w:rPr>
        <w:t>Certification documents</w:t>
      </w:r>
      <w:r w:rsidR="004D7FAE">
        <w:rPr>
          <w:rFonts w:ascii="Tahoma" w:hAnsi="Tahoma" w:cs="Tahoma"/>
        </w:rPr>
        <w:tab/>
      </w:r>
      <w:r w:rsidR="00BE664C" w:rsidRPr="00BE664C">
        <w:rPr>
          <w:rFonts w:ascii="Tahoma" w:hAnsi="Tahoma" w:cs="Tahoma"/>
        </w:rPr>
        <w:t>YES</w:t>
      </w:r>
    </w:p>
    <w:p w14:paraId="3FB11345" w14:textId="5EB1FCB4" w:rsidR="00D429A3"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F:</w:t>
      </w:r>
      <w:r w:rsidR="00D429A3">
        <w:rPr>
          <w:rFonts w:ascii="Tahoma" w:hAnsi="Tahoma" w:cs="Tahoma"/>
        </w:rPr>
        <w:t xml:space="preserve"> This rol</w:t>
      </w:r>
      <w:r w:rsidR="005E3976">
        <w:rPr>
          <w:rFonts w:ascii="Tahoma" w:hAnsi="Tahoma" w:cs="Tahoma"/>
        </w:rPr>
        <w:t xml:space="preserve">e manages employees (undertakes specific tasks indicated </w:t>
      </w:r>
      <w:r w:rsidR="001F191C">
        <w:rPr>
          <w:rFonts w:ascii="Tahoma" w:hAnsi="Tahoma" w:cs="Tahoma"/>
        </w:rPr>
        <w:t>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BE664C" w:rsidRPr="00BE664C">
        <w:rPr>
          <w:rFonts w:ascii="Tahoma" w:hAnsi="Tahoma" w:cs="Tahoma"/>
        </w:rPr>
        <w:t>YES</w:t>
      </w:r>
    </w:p>
    <w:p w14:paraId="08AC9DB2" w14:textId="0D2CB214" w:rsidR="001F191C" w:rsidRDefault="009E0990"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G:</w:t>
      </w:r>
      <w:r w:rsidR="001F191C">
        <w:rPr>
          <w:rFonts w:ascii="Tahoma" w:hAnsi="Tahoma" w:cs="Tahoma"/>
        </w:rPr>
        <w:t xml:space="preserve"> This role manages </w:t>
      </w:r>
      <w:r w:rsidR="00C31734">
        <w:rPr>
          <w:rFonts w:ascii="Tahoma" w:hAnsi="Tahoma" w:cs="Tahoma"/>
        </w:rPr>
        <w:t>locations (undertakes specific tasks indicated 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DAACF9A" w14:textId="77777777" w:rsidR="00992082" w:rsidRDefault="00992082" w:rsidP="0093587D">
      <w:pPr>
        <w:rPr>
          <w:rFonts w:ascii="Tahoma" w:hAnsi="Tahoma" w:cs="Tahoma"/>
          <w:b/>
        </w:rPr>
      </w:pPr>
    </w:p>
    <w:p w14:paraId="2659AFBA" w14:textId="77777777" w:rsidR="00B863E4" w:rsidRDefault="00B863E4" w:rsidP="0093587D">
      <w:pPr>
        <w:rPr>
          <w:rFonts w:ascii="Tahoma" w:hAnsi="Tahoma" w:cs="Tahoma"/>
          <w:b/>
        </w:rPr>
      </w:pPr>
    </w:p>
    <w:p w14:paraId="7DC63E6A" w14:textId="77777777" w:rsidR="008E3ABF" w:rsidRDefault="008E3ABF" w:rsidP="0093587D">
      <w:pPr>
        <w:rPr>
          <w:rFonts w:ascii="Tahoma" w:hAnsi="Tahoma" w:cs="Tahoma"/>
          <w:b/>
        </w:rPr>
      </w:pPr>
    </w:p>
    <w:p w14:paraId="603E1A38" w14:textId="77777777" w:rsidR="006D22A0" w:rsidRDefault="006D22A0" w:rsidP="0093587D">
      <w:pPr>
        <w:rPr>
          <w:rFonts w:ascii="Tahoma" w:hAnsi="Tahoma" w:cs="Tahoma"/>
          <w:b/>
        </w:rPr>
      </w:pPr>
    </w:p>
    <w:p w14:paraId="67FB29D0" w14:textId="77777777" w:rsidR="00B863E4" w:rsidRDefault="00B863E4" w:rsidP="0093587D">
      <w:pPr>
        <w:rPr>
          <w:rFonts w:ascii="Tahoma" w:hAnsi="Tahoma" w:cs="Tahoma"/>
          <w:b/>
        </w:rPr>
      </w:pPr>
    </w:p>
    <w:p w14:paraId="5B3966B8" w14:textId="77777777" w:rsidR="00012850" w:rsidRDefault="00304FC5" w:rsidP="0093587D">
      <w:pPr>
        <w:rPr>
          <w:rFonts w:ascii="Tahoma" w:hAnsi="Tahoma" w:cs="Tahoma"/>
          <w:b/>
        </w:rPr>
      </w:pPr>
      <w:r>
        <w:rPr>
          <w:noProof/>
          <w:lang w:val="en-US" w:eastAsia="en-US"/>
        </w:rPr>
        <w:lastRenderedPageBreak/>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C307"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3B3E2C61" w:rsidR="00224806" w:rsidRPr="0093587D" w:rsidRDefault="00224806" w:rsidP="0093587D">
      <w:pPr>
        <w:rPr>
          <w:rFonts w:ascii="Tahoma" w:hAnsi="Tahoma" w:cs="Tahoma"/>
          <w:b/>
        </w:rPr>
      </w:pPr>
      <w:r w:rsidRPr="0093587D">
        <w:rPr>
          <w:rFonts w:ascii="Tahoma" w:hAnsi="Tahoma" w:cs="Tahoma"/>
          <w:b/>
        </w:rPr>
        <w:t>3.  Dimensions</w:t>
      </w:r>
    </w:p>
    <w:p w14:paraId="79161434" w14:textId="77777777" w:rsidR="00AE714F" w:rsidRDefault="00224806" w:rsidP="0093587D">
      <w:pPr>
        <w:rPr>
          <w:rFonts w:ascii="Tahoma" w:hAnsi="Tahoma" w:cs="Tahoma"/>
          <w:b/>
        </w:rPr>
      </w:pPr>
      <w:r w:rsidRPr="0093587D">
        <w:rPr>
          <w:rFonts w:ascii="Tahoma" w:hAnsi="Tahoma" w:cs="Tahoma"/>
          <w:b/>
        </w:rPr>
        <w:t>A.  Financial</w:t>
      </w:r>
      <w:r w:rsidR="00DB0C3C">
        <w:rPr>
          <w:rFonts w:ascii="Tahoma" w:hAnsi="Tahoma" w:cs="Tahoma"/>
          <w:b/>
        </w:rPr>
        <w:t>:</w:t>
      </w:r>
      <w:r w:rsidR="00DB0C3C">
        <w:rPr>
          <w:rFonts w:ascii="Tahoma" w:hAnsi="Tahoma" w:cs="Tahoma"/>
          <w:b/>
        </w:rPr>
        <w:tab/>
      </w:r>
    </w:p>
    <w:p w14:paraId="0F11EB7F" w14:textId="20335FCB" w:rsidR="00224806" w:rsidRPr="00AE714F" w:rsidRDefault="00AE714F" w:rsidP="0093587D">
      <w:pPr>
        <w:rPr>
          <w:rFonts w:ascii="Tahoma" w:hAnsi="Tahoma" w:cs="Tahoma"/>
        </w:rPr>
      </w:pPr>
      <w:r w:rsidRPr="00AE714F">
        <w:rPr>
          <w:rFonts w:ascii="Tahoma" w:hAnsi="Tahoma" w:cs="Tahoma"/>
        </w:rPr>
        <w:t xml:space="preserve">Budget owner for West Midlands Trains Fleet Training budget, as authorised by the Fleet </w:t>
      </w:r>
      <w:r w:rsidR="00EA7860">
        <w:rPr>
          <w:rFonts w:ascii="Tahoma" w:hAnsi="Tahoma" w:cs="Tahoma"/>
        </w:rPr>
        <w:t>Business Excellence</w:t>
      </w:r>
      <w:r w:rsidRPr="00AE714F">
        <w:rPr>
          <w:rFonts w:ascii="Tahoma" w:hAnsi="Tahoma" w:cs="Tahoma"/>
        </w:rPr>
        <w:t xml:space="preserve"> Manager</w:t>
      </w:r>
      <w:r w:rsidR="00DB0C3C" w:rsidRPr="00AE714F">
        <w:rPr>
          <w:rFonts w:ascii="Tahoma" w:hAnsi="Tahoma" w:cs="Tahoma"/>
        </w:rPr>
        <w:tab/>
      </w:r>
    </w:p>
    <w:p w14:paraId="4B6D648A" w14:textId="77777777" w:rsidR="008D6D8C" w:rsidRDefault="00224806" w:rsidP="00DB0C3C">
      <w:pPr>
        <w:ind w:left="2127" w:hanging="2127"/>
        <w:rPr>
          <w:rFonts w:ascii="Tahoma" w:hAnsi="Tahoma" w:cs="Tahoma"/>
          <w:b/>
        </w:rPr>
      </w:pPr>
      <w:r w:rsidRPr="0093587D">
        <w:rPr>
          <w:rFonts w:ascii="Tahoma" w:hAnsi="Tahoma" w:cs="Tahoma"/>
          <w:b/>
        </w:rPr>
        <w:t>B.  Staff:</w:t>
      </w:r>
    </w:p>
    <w:p w14:paraId="38BB2089" w14:textId="71E28BF2" w:rsidR="00496A01" w:rsidRDefault="008D6D8C" w:rsidP="008D6D8C">
      <w:pPr>
        <w:rPr>
          <w:rFonts w:ascii="Tahoma" w:hAnsi="Tahoma" w:cs="Tahoma"/>
        </w:rPr>
      </w:pPr>
      <w:r w:rsidRPr="008D6D8C">
        <w:rPr>
          <w:rFonts w:ascii="Tahoma" w:hAnsi="Tahoma" w:cs="Tahoma"/>
        </w:rPr>
        <w:t xml:space="preserve">Responsible for </w:t>
      </w:r>
      <w:r w:rsidR="00496A01">
        <w:rPr>
          <w:rFonts w:ascii="Tahoma" w:hAnsi="Tahoma" w:cs="Tahoma"/>
        </w:rPr>
        <w:t>the following:</w:t>
      </w:r>
      <w:r w:rsidR="00295295" w:rsidRPr="00295295">
        <w:rPr>
          <w:rFonts w:ascii="Tahoma" w:hAnsi="Tahoma" w:cs="Tahoma"/>
        </w:rPr>
        <w:t xml:space="preserve"> </w:t>
      </w:r>
      <w:r w:rsidR="00295295">
        <w:rPr>
          <w:rFonts w:ascii="Tahoma" w:hAnsi="Tahoma" w:cs="Tahoma"/>
        </w:rPr>
        <w:t>(</w:t>
      </w:r>
      <w:r w:rsidR="00295295" w:rsidRPr="00496A01">
        <w:rPr>
          <w:rFonts w:ascii="Tahoma" w:hAnsi="Tahoma" w:cs="Tahoma"/>
        </w:rPr>
        <w:t xml:space="preserve">within the West Midlands Trains Fleet </w:t>
      </w:r>
      <w:r w:rsidR="00F44EB0">
        <w:rPr>
          <w:rFonts w:ascii="Tahoma" w:hAnsi="Tahoma" w:cs="Tahoma"/>
        </w:rPr>
        <w:t>Operation)</w:t>
      </w:r>
    </w:p>
    <w:p w14:paraId="7B9E06E3" w14:textId="77777777" w:rsidR="00496A01" w:rsidRPr="00496A01" w:rsidRDefault="00496A01" w:rsidP="00496A01">
      <w:pPr>
        <w:pStyle w:val="ListParagraph"/>
        <w:numPr>
          <w:ilvl w:val="0"/>
          <w:numId w:val="15"/>
        </w:numPr>
        <w:rPr>
          <w:rFonts w:ascii="Tahoma" w:hAnsi="Tahoma" w:cs="Tahoma"/>
          <w:bCs/>
        </w:rPr>
      </w:pPr>
      <w:r>
        <w:rPr>
          <w:rFonts w:ascii="Tahoma" w:hAnsi="Tahoma" w:cs="Tahoma"/>
        </w:rPr>
        <w:t>A</w:t>
      </w:r>
      <w:r w:rsidR="008D6D8C" w:rsidRPr="00496A01">
        <w:rPr>
          <w:rFonts w:ascii="Tahoma" w:hAnsi="Tahoma" w:cs="Tahoma"/>
        </w:rPr>
        <w:t xml:space="preserve">ll </w:t>
      </w:r>
      <w:r>
        <w:rPr>
          <w:rFonts w:ascii="Tahoma" w:hAnsi="Tahoma" w:cs="Tahoma"/>
        </w:rPr>
        <w:t xml:space="preserve">Apprentices </w:t>
      </w:r>
    </w:p>
    <w:p w14:paraId="2C032DDB" w14:textId="77777777" w:rsidR="00F44EB0" w:rsidRPr="00F44EB0" w:rsidRDefault="008D6D8C" w:rsidP="00496A01">
      <w:pPr>
        <w:pStyle w:val="ListParagraph"/>
        <w:numPr>
          <w:ilvl w:val="0"/>
          <w:numId w:val="15"/>
        </w:numPr>
        <w:rPr>
          <w:rFonts w:ascii="Tahoma" w:hAnsi="Tahoma" w:cs="Tahoma"/>
          <w:bCs/>
        </w:rPr>
      </w:pPr>
      <w:r w:rsidRPr="00496A01">
        <w:rPr>
          <w:rFonts w:ascii="Tahoma" w:hAnsi="Tahoma" w:cs="Tahoma"/>
        </w:rPr>
        <w:t>Technical Trainers</w:t>
      </w:r>
      <w:r w:rsidR="00295295">
        <w:rPr>
          <w:rFonts w:ascii="Tahoma" w:hAnsi="Tahoma" w:cs="Tahoma"/>
        </w:rPr>
        <w:t xml:space="preserve"> </w:t>
      </w:r>
      <w:r w:rsidRPr="00496A01">
        <w:rPr>
          <w:rFonts w:ascii="Tahoma" w:hAnsi="Tahoma" w:cs="Tahoma"/>
        </w:rPr>
        <w:t>/</w:t>
      </w:r>
      <w:r w:rsidR="00295295">
        <w:rPr>
          <w:rFonts w:ascii="Tahoma" w:hAnsi="Tahoma" w:cs="Tahoma"/>
        </w:rPr>
        <w:t xml:space="preserve"> </w:t>
      </w:r>
      <w:r w:rsidRPr="00496A01">
        <w:rPr>
          <w:rFonts w:ascii="Tahoma" w:hAnsi="Tahoma" w:cs="Tahoma"/>
        </w:rPr>
        <w:t>Assessors</w:t>
      </w:r>
    </w:p>
    <w:p w14:paraId="2C03C1D9" w14:textId="17898FCD" w:rsidR="00224806" w:rsidRPr="00496A01" w:rsidRDefault="002943AE" w:rsidP="00496A01">
      <w:pPr>
        <w:pStyle w:val="ListParagraph"/>
        <w:numPr>
          <w:ilvl w:val="0"/>
          <w:numId w:val="15"/>
        </w:numPr>
        <w:rPr>
          <w:rFonts w:ascii="Tahoma" w:hAnsi="Tahoma" w:cs="Tahoma"/>
          <w:bCs/>
        </w:rPr>
      </w:pPr>
      <w:r>
        <w:rPr>
          <w:rFonts w:ascii="Tahoma" w:hAnsi="Tahoma" w:cs="Tahoma"/>
        </w:rPr>
        <w:t xml:space="preserve">Training Co-ordinator </w:t>
      </w:r>
      <w:r w:rsidR="00DB0C3C" w:rsidRPr="00496A01">
        <w:rPr>
          <w:rFonts w:ascii="Tahoma" w:hAnsi="Tahoma" w:cs="Tahoma"/>
          <w:b/>
        </w:rPr>
        <w:tab/>
      </w:r>
    </w:p>
    <w:p w14:paraId="6F80F9E0" w14:textId="761A1B9B"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FD29"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7777777" w:rsidR="00224806" w:rsidRDefault="00224806" w:rsidP="0093587D">
      <w:pPr>
        <w:rPr>
          <w:rFonts w:ascii="Tahoma" w:hAnsi="Tahoma" w:cs="Tahoma"/>
          <w:b/>
        </w:rPr>
      </w:pPr>
      <w:r w:rsidRPr="0093587D">
        <w:rPr>
          <w:rFonts w:ascii="Tahoma" w:hAnsi="Tahoma" w:cs="Tahoma"/>
          <w:b/>
        </w:rPr>
        <w:t>4.  Principal Accountabilities</w:t>
      </w:r>
    </w:p>
    <w:p w14:paraId="0EFCECC5" w14:textId="0AC7A45D" w:rsidR="003F3F5A" w:rsidRDefault="00F84623" w:rsidP="00EC69F3">
      <w:pPr>
        <w:jc w:val="both"/>
        <w:rPr>
          <w:rFonts w:ascii="Tahoma" w:hAnsi="Tahoma" w:cs="Tahoma"/>
          <w:b/>
        </w:rPr>
      </w:pPr>
      <w:r w:rsidRPr="00F84623">
        <w:rPr>
          <w:rFonts w:ascii="Tahoma" w:eastAsia="Times New Roman" w:hAnsi="Tahoma" w:cs="Tahoma"/>
        </w:rPr>
        <w:t xml:space="preserve">It involves overseeing an organization’s training programs and initiatives to enhance employee skills and performance. </w:t>
      </w:r>
    </w:p>
    <w:p w14:paraId="76E4F057" w14:textId="194EC5D4" w:rsidR="00E3613F" w:rsidRPr="008B5BA3" w:rsidRDefault="004D75EE" w:rsidP="008B5BA3">
      <w:pPr>
        <w:pStyle w:val="ListParagraph"/>
        <w:numPr>
          <w:ilvl w:val="0"/>
          <w:numId w:val="16"/>
        </w:numPr>
        <w:jc w:val="both"/>
      </w:pPr>
      <w:r w:rsidRPr="00E3613F">
        <w:rPr>
          <w:rFonts w:ascii="Tahoma" w:hAnsi="Tahoma" w:cs="Tahoma"/>
        </w:rPr>
        <w:t>Lead &amp; Drive the C</w:t>
      </w:r>
      <w:r>
        <w:rPr>
          <w:rFonts w:ascii="Tahoma" w:hAnsi="Tahoma" w:cs="Tahoma"/>
        </w:rPr>
        <w:t xml:space="preserve">ontinuous </w:t>
      </w:r>
      <w:r w:rsidRPr="00E3613F">
        <w:rPr>
          <w:rFonts w:ascii="Tahoma" w:hAnsi="Tahoma" w:cs="Tahoma"/>
        </w:rPr>
        <w:t>I</w:t>
      </w:r>
      <w:r>
        <w:rPr>
          <w:rFonts w:ascii="Tahoma" w:hAnsi="Tahoma" w:cs="Tahoma"/>
        </w:rPr>
        <w:t>mprovement</w:t>
      </w:r>
      <w:r w:rsidRPr="00E3613F">
        <w:rPr>
          <w:rFonts w:ascii="Tahoma" w:hAnsi="Tahoma" w:cs="Tahoma"/>
        </w:rPr>
        <w:t xml:space="preserve"> Culture &amp; </w:t>
      </w:r>
      <w:r w:rsidRPr="004D75EE">
        <w:rPr>
          <w:rFonts w:ascii="Tahoma" w:hAnsi="Tahoma" w:cs="Tahoma"/>
        </w:rPr>
        <w:t>Behaviours</w:t>
      </w:r>
      <w:r w:rsidRPr="00E3613F">
        <w:rPr>
          <w:rFonts w:ascii="Tahoma" w:hAnsi="Tahoma" w:cs="Tahoma"/>
        </w:rPr>
        <w:t xml:space="preserve"> by supporting business safety program</w:t>
      </w:r>
      <w:r w:rsidR="00665875">
        <w:rPr>
          <w:rFonts w:ascii="Tahoma" w:hAnsi="Tahoma" w:cs="Tahoma"/>
        </w:rPr>
        <w:t>.</w:t>
      </w:r>
    </w:p>
    <w:p w14:paraId="6773D8EB" w14:textId="77777777" w:rsidR="008B5BA3" w:rsidRDefault="008B5BA3" w:rsidP="008B5BA3">
      <w:pPr>
        <w:pStyle w:val="ListParagraph"/>
        <w:jc w:val="both"/>
        <w:rPr>
          <w:rFonts w:ascii="Tahoma" w:hAnsi="Tahoma" w:cs="Tahoma"/>
        </w:rPr>
      </w:pPr>
    </w:p>
    <w:p w14:paraId="3FCB240D" w14:textId="5AAA924C" w:rsidR="008B5BA3" w:rsidRPr="008B5BA3" w:rsidRDefault="00E3613F" w:rsidP="008B5BA3">
      <w:pPr>
        <w:pStyle w:val="ListParagraph"/>
        <w:numPr>
          <w:ilvl w:val="0"/>
          <w:numId w:val="16"/>
        </w:numPr>
        <w:jc w:val="both"/>
        <w:rPr>
          <w:rFonts w:ascii="Tahoma" w:hAnsi="Tahoma" w:cs="Tahoma"/>
        </w:rPr>
      </w:pPr>
      <w:r w:rsidRPr="00E3613F">
        <w:rPr>
          <w:rFonts w:ascii="Tahoma" w:hAnsi="Tahoma" w:cs="Tahoma"/>
        </w:rPr>
        <w:t>Monitor compliance to competency, highlighting to Depot Managers where colleagues have lapsed or are expiring, and corrective action is required. This must be done through periodic training review meetings. Emphasis is on depot safety courses and occupational competence for role</w:t>
      </w:r>
      <w:r w:rsidR="00665875">
        <w:rPr>
          <w:rFonts w:ascii="Tahoma" w:hAnsi="Tahoma" w:cs="Tahoma"/>
        </w:rPr>
        <w:t>.</w:t>
      </w:r>
      <w:r w:rsidRPr="00E3613F">
        <w:rPr>
          <w:rFonts w:ascii="Tahoma" w:hAnsi="Tahoma" w:cs="Tahoma"/>
        </w:rPr>
        <w:t xml:space="preserve"> </w:t>
      </w:r>
    </w:p>
    <w:p w14:paraId="6F32CB21" w14:textId="5CBB523D" w:rsidR="008B5BA3" w:rsidRDefault="008B5BA3" w:rsidP="008B5BA3">
      <w:pPr>
        <w:pStyle w:val="Default"/>
        <w:numPr>
          <w:ilvl w:val="0"/>
          <w:numId w:val="16"/>
        </w:numPr>
        <w:jc w:val="both"/>
        <w:rPr>
          <w:sz w:val="22"/>
          <w:szCs w:val="22"/>
        </w:rPr>
      </w:pPr>
      <w:r>
        <w:rPr>
          <w:sz w:val="22"/>
          <w:szCs w:val="22"/>
        </w:rPr>
        <w:t xml:space="preserve">Identify and/or create suitable training courses/packages to be delivered by internal or external suppliers in line with the </w:t>
      </w:r>
      <w:r w:rsidR="00715209">
        <w:rPr>
          <w:sz w:val="22"/>
          <w:szCs w:val="22"/>
        </w:rPr>
        <w:t>RB</w:t>
      </w:r>
      <w:r>
        <w:rPr>
          <w:sz w:val="22"/>
          <w:szCs w:val="22"/>
        </w:rPr>
        <w:t>TNA, working with the Depot Managers to fulfil their requirements. Support local managers in the creation of any development plans for colleagues, where development is identified</w:t>
      </w:r>
      <w:r w:rsidR="00665875">
        <w:rPr>
          <w:sz w:val="22"/>
          <w:szCs w:val="22"/>
        </w:rPr>
        <w:t>.</w:t>
      </w:r>
      <w:r>
        <w:rPr>
          <w:sz w:val="22"/>
          <w:szCs w:val="22"/>
        </w:rPr>
        <w:t xml:space="preserve"> </w:t>
      </w:r>
    </w:p>
    <w:p w14:paraId="565722F6" w14:textId="77777777" w:rsidR="008B5BA3" w:rsidRDefault="008B5BA3" w:rsidP="008B5BA3">
      <w:pPr>
        <w:pStyle w:val="Default"/>
        <w:ind w:left="720"/>
        <w:jc w:val="both"/>
      </w:pPr>
    </w:p>
    <w:p w14:paraId="467A317E" w14:textId="77777777" w:rsidR="00984680" w:rsidRPr="00984680" w:rsidRDefault="006B081B" w:rsidP="00D070DD">
      <w:pPr>
        <w:pStyle w:val="ListParagraph"/>
        <w:numPr>
          <w:ilvl w:val="0"/>
          <w:numId w:val="16"/>
        </w:numPr>
        <w:jc w:val="both"/>
      </w:pPr>
      <w:r w:rsidRPr="00984680">
        <w:rPr>
          <w:rFonts w:ascii="Tahoma" w:hAnsi="Tahoma" w:cs="Tahoma"/>
        </w:rPr>
        <w:t xml:space="preserve">Ensuring the </w:t>
      </w:r>
      <w:r w:rsidR="004A793C" w:rsidRPr="00984680">
        <w:rPr>
          <w:rFonts w:ascii="Tahoma" w:hAnsi="Tahoma" w:cs="Tahoma"/>
        </w:rPr>
        <w:t>‘</w:t>
      </w:r>
      <w:r w:rsidRPr="00984680">
        <w:rPr>
          <w:rFonts w:ascii="Tahoma" w:hAnsi="Tahoma" w:cs="Tahoma"/>
        </w:rPr>
        <w:t>Training Coordinator</w:t>
      </w:r>
      <w:r w:rsidR="004A793C" w:rsidRPr="00984680">
        <w:rPr>
          <w:rFonts w:ascii="Tahoma" w:hAnsi="Tahoma" w:cs="Tahoma"/>
        </w:rPr>
        <w:t>’</w:t>
      </w:r>
      <w:r w:rsidRPr="00984680">
        <w:rPr>
          <w:rFonts w:ascii="Tahoma" w:hAnsi="Tahoma" w:cs="Tahoma"/>
        </w:rPr>
        <w:t xml:space="preserve"> input data into CMS &amp; produce report from CMS regularly</w:t>
      </w:r>
      <w:r w:rsidR="00907679" w:rsidRPr="00984680">
        <w:rPr>
          <w:rFonts w:ascii="Tahoma" w:hAnsi="Tahoma" w:cs="Tahoma"/>
        </w:rPr>
        <w:t xml:space="preserve">, </w:t>
      </w:r>
      <w:r w:rsidR="007F58EB" w:rsidRPr="00984680">
        <w:rPr>
          <w:rFonts w:ascii="Tahoma" w:hAnsi="Tahoma" w:cs="Tahoma"/>
        </w:rPr>
        <w:t>manage the sche</w:t>
      </w:r>
      <w:r w:rsidR="00EE309B" w:rsidRPr="00984680">
        <w:rPr>
          <w:rFonts w:ascii="Tahoma" w:hAnsi="Tahoma" w:cs="Tahoma"/>
        </w:rPr>
        <w:t xml:space="preserve">duling of any training sessions for fleet and ensure </w:t>
      </w:r>
      <w:r w:rsidR="00984680" w:rsidRPr="00984680">
        <w:rPr>
          <w:rFonts w:ascii="Tahoma" w:hAnsi="Tahoma" w:cs="Tahoma"/>
        </w:rPr>
        <w:t xml:space="preserve">it is visible. </w:t>
      </w:r>
    </w:p>
    <w:p w14:paraId="58C98D42" w14:textId="77777777" w:rsidR="00984680" w:rsidRDefault="00984680" w:rsidP="00D070DD">
      <w:pPr>
        <w:pStyle w:val="ListParagraph"/>
        <w:jc w:val="both"/>
      </w:pPr>
    </w:p>
    <w:p w14:paraId="793144A9" w14:textId="4E10CE08" w:rsidR="00984680" w:rsidRPr="00984680" w:rsidRDefault="00984680" w:rsidP="00D070DD">
      <w:pPr>
        <w:pStyle w:val="ListParagraph"/>
        <w:numPr>
          <w:ilvl w:val="0"/>
          <w:numId w:val="16"/>
        </w:numPr>
        <w:jc w:val="both"/>
        <w:rPr>
          <w:rFonts w:ascii="Tahoma" w:hAnsi="Tahoma" w:cs="Tahoma"/>
        </w:rPr>
      </w:pPr>
      <w:r w:rsidRPr="00984680">
        <w:rPr>
          <w:rFonts w:ascii="Tahoma" w:hAnsi="Tahoma" w:cs="Tahoma"/>
        </w:rPr>
        <w:t>Support with the recruitment of new entrants and assist in review qualifications competence for the role. The new entrant process within Fleet is owned by the Training &amp; Competence Manager</w:t>
      </w:r>
      <w:r>
        <w:rPr>
          <w:rFonts w:ascii="Tahoma" w:hAnsi="Tahoma" w:cs="Tahoma"/>
        </w:rPr>
        <w:t>.</w:t>
      </w:r>
      <w:r w:rsidRPr="00984680">
        <w:rPr>
          <w:rFonts w:ascii="Tahoma" w:hAnsi="Tahoma" w:cs="Tahoma"/>
        </w:rPr>
        <w:t xml:space="preserve"> </w:t>
      </w:r>
    </w:p>
    <w:p w14:paraId="1D48FF82" w14:textId="77777777" w:rsidR="006C1EDA" w:rsidRDefault="00D070DD" w:rsidP="006C1EDA">
      <w:pPr>
        <w:pStyle w:val="Default"/>
        <w:numPr>
          <w:ilvl w:val="0"/>
          <w:numId w:val="16"/>
        </w:numPr>
        <w:jc w:val="both"/>
        <w:rPr>
          <w:sz w:val="22"/>
          <w:szCs w:val="22"/>
        </w:rPr>
      </w:pPr>
      <w:r w:rsidRPr="006C1EDA">
        <w:rPr>
          <w:sz w:val="22"/>
          <w:szCs w:val="22"/>
        </w:rPr>
        <w:t xml:space="preserve">Providing leadership and support to Apprentices. Co-operate in the Planning of the annual Fleet Apprentice Awards ceremony </w:t>
      </w:r>
    </w:p>
    <w:p w14:paraId="6222A255" w14:textId="77777777" w:rsidR="006C1EDA" w:rsidRDefault="006C1EDA" w:rsidP="006C1EDA">
      <w:pPr>
        <w:pStyle w:val="Default"/>
        <w:ind w:left="720"/>
        <w:jc w:val="both"/>
        <w:rPr>
          <w:sz w:val="22"/>
          <w:szCs w:val="22"/>
        </w:rPr>
      </w:pPr>
    </w:p>
    <w:p w14:paraId="12D7023E" w14:textId="50EFF92D" w:rsidR="006C1EDA" w:rsidRPr="006C1EDA" w:rsidRDefault="006C1EDA" w:rsidP="006C1EDA">
      <w:pPr>
        <w:pStyle w:val="Default"/>
        <w:numPr>
          <w:ilvl w:val="0"/>
          <w:numId w:val="16"/>
        </w:numPr>
        <w:jc w:val="both"/>
        <w:rPr>
          <w:sz w:val="22"/>
          <w:szCs w:val="22"/>
        </w:rPr>
      </w:pPr>
      <w:r w:rsidRPr="006C1EDA">
        <w:rPr>
          <w:sz w:val="22"/>
          <w:szCs w:val="22"/>
        </w:rPr>
        <w:t>Monitor training programmes for effectiveness and ensure training facilities are suitable. Monitor and produce Key Performance Indicators on attendance of training courses for each Depot Manager to action</w:t>
      </w:r>
      <w:r w:rsidR="00BA7D1B">
        <w:rPr>
          <w:sz w:val="22"/>
          <w:szCs w:val="22"/>
        </w:rPr>
        <w:t>.</w:t>
      </w:r>
      <w:r w:rsidRPr="006C1EDA">
        <w:rPr>
          <w:sz w:val="22"/>
          <w:szCs w:val="22"/>
        </w:rPr>
        <w:t xml:space="preserve"> </w:t>
      </w:r>
    </w:p>
    <w:p w14:paraId="5D7DB7FF" w14:textId="77777777" w:rsidR="006C1EDA" w:rsidRDefault="006C1EDA" w:rsidP="006C1EDA">
      <w:pPr>
        <w:pStyle w:val="Default"/>
        <w:jc w:val="both"/>
        <w:rPr>
          <w:sz w:val="22"/>
          <w:szCs w:val="22"/>
        </w:rPr>
      </w:pPr>
    </w:p>
    <w:p w14:paraId="3B08A9AC" w14:textId="77777777" w:rsidR="006C1EDA" w:rsidRDefault="006C1EDA" w:rsidP="006C1EDA">
      <w:pPr>
        <w:pStyle w:val="Default"/>
        <w:numPr>
          <w:ilvl w:val="0"/>
          <w:numId w:val="16"/>
        </w:numPr>
        <w:jc w:val="both"/>
        <w:rPr>
          <w:sz w:val="22"/>
          <w:szCs w:val="22"/>
        </w:rPr>
      </w:pPr>
      <w:r>
        <w:rPr>
          <w:sz w:val="22"/>
          <w:szCs w:val="22"/>
        </w:rPr>
        <w:t xml:space="preserve">Act as Internal Quality Assurance (IQA) </w:t>
      </w:r>
    </w:p>
    <w:p w14:paraId="566204DF" w14:textId="77777777" w:rsidR="006C1EDA" w:rsidRDefault="006C1EDA" w:rsidP="006C1EDA">
      <w:pPr>
        <w:pStyle w:val="Default"/>
        <w:jc w:val="both"/>
        <w:rPr>
          <w:sz w:val="22"/>
          <w:szCs w:val="22"/>
        </w:rPr>
      </w:pPr>
    </w:p>
    <w:p w14:paraId="2FEA704B" w14:textId="3F5BD790" w:rsidR="008825EC" w:rsidRPr="009944D7" w:rsidRDefault="006C1EDA" w:rsidP="009944D7">
      <w:pPr>
        <w:pStyle w:val="Default"/>
        <w:numPr>
          <w:ilvl w:val="0"/>
          <w:numId w:val="16"/>
        </w:numPr>
        <w:jc w:val="both"/>
        <w:rPr>
          <w:sz w:val="22"/>
          <w:szCs w:val="22"/>
        </w:rPr>
      </w:pPr>
      <w:r w:rsidRPr="008825EC">
        <w:rPr>
          <w:sz w:val="22"/>
          <w:szCs w:val="22"/>
        </w:rPr>
        <w:t>Champion continuous improvement activities to improve quality and efficiencies relating to train maintenance, depot operations and presentation activities. Ensure the sharing of best practice</w:t>
      </w:r>
      <w:r w:rsidR="008315A9" w:rsidRPr="008825EC">
        <w:rPr>
          <w:sz w:val="22"/>
          <w:szCs w:val="22"/>
        </w:rPr>
        <w:t>.</w:t>
      </w:r>
      <w:r w:rsidRPr="008825EC">
        <w:rPr>
          <w:sz w:val="22"/>
          <w:szCs w:val="22"/>
        </w:rPr>
        <w:t xml:space="preserve"> </w:t>
      </w:r>
    </w:p>
    <w:p w14:paraId="6BC857BC" w14:textId="77777777" w:rsidR="008825EC" w:rsidRPr="009944D7" w:rsidRDefault="008825EC" w:rsidP="009944D7">
      <w:pPr>
        <w:pStyle w:val="Default"/>
        <w:ind w:left="720"/>
        <w:jc w:val="both"/>
        <w:rPr>
          <w:sz w:val="22"/>
          <w:szCs w:val="22"/>
        </w:rPr>
      </w:pPr>
    </w:p>
    <w:p w14:paraId="56E176E0" w14:textId="77777777" w:rsidR="009944D7" w:rsidRPr="009944D7" w:rsidRDefault="008315A9" w:rsidP="009944D7">
      <w:pPr>
        <w:pStyle w:val="Default"/>
        <w:numPr>
          <w:ilvl w:val="0"/>
          <w:numId w:val="16"/>
        </w:numPr>
        <w:jc w:val="both"/>
        <w:rPr>
          <w:sz w:val="22"/>
          <w:szCs w:val="22"/>
        </w:rPr>
      </w:pPr>
      <w:r w:rsidRPr="009944D7">
        <w:rPr>
          <w:sz w:val="22"/>
          <w:szCs w:val="22"/>
        </w:rPr>
        <w:t xml:space="preserve">Formulate the annual Fleet Training budget and ensure control of all costs are within budget and all aspects of revenue are explored and met </w:t>
      </w:r>
    </w:p>
    <w:p w14:paraId="229A5FB2" w14:textId="77777777" w:rsidR="009944D7" w:rsidRPr="009944D7" w:rsidRDefault="009944D7" w:rsidP="009944D7">
      <w:pPr>
        <w:pStyle w:val="Default"/>
        <w:ind w:left="720"/>
        <w:jc w:val="both"/>
        <w:rPr>
          <w:sz w:val="22"/>
          <w:szCs w:val="22"/>
        </w:rPr>
      </w:pPr>
    </w:p>
    <w:p w14:paraId="0A4EE90B" w14:textId="77777777" w:rsidR="00781CD7" w:rsidRDefault="009944D7" w:rsidP="00B0067B">
      <w:pPr>
        <w:pStyle w:val="Default"/>
        <w:numPr>
          <w:ilvl w:val="0"/>
          <w:numId w:val="16"/>
        </w:numPr>
        <w:jc w:val="both"/>
        <w:rPr>
          <w:sz w:val="22"/>
          <w:szCs w:val="22"/>
        </w:rPr>
      </w:pPr>
      <w:r w:rsidRPr="00781CD7">
        <w:rPr>
          <w:sz w:val="22"/>
          <w:szCs w:val="22"/>
        </w:rPr>
        <w:t xml:space="preserve">Undertake any Planned General Inspections/Safety Tours or Internal Audits as required </w:t>
      </w:r>
    </w:p>
    <w:p w14:paraId="104F04EB" w14:textId="77777777" w:rsidR="00781CD7" w:rsidRDefault="00781CD7" w:rsidP="00781CD7">
      <w:pPr>
        <w:pStyle w:val="ListParagraph"/>
      </w:pPr>
    </w:p>
    <w:p w14:paraId="2BB015E0" w14:textId="77777777" w:rsidR="00781CD7" w:rsidRDefault="00F66FC7" w:rsidP="0005159F">
      <w:pPr>
        <w:pStyle w:val="Default"/>
        <w:numPr>
          <w:ilvl w:val="0"/>
          <w:numId w:val="16"/>
        </w:numPr>
        <w:jc w:val="both"/>
        <w:rPr>
          <w:sz w:val="22"/>
          <w:szCs w:val="22"/>
        </w:rPr>
      </w:pPr>
      <w:r w:rsidRPr="00781CD7">
        <w:rPr>
          <w:sz w:val="22"/>
          <w:szCs w:val="22"/>
        </w:rPr>
        <w:t xml:space="preserve">Develop, build, and lead the relationships with external stakeholders such as train manufacturers to ensure all training obligations are fully satisfied and performance targets are consistently delivered, through well trained and competent staff. </w:t>
      </w:r>
    </w:p>
    <w:p w14:paraId="78101DD5" w14:textId="77777777" w:rsidR="00781CD7" w:rsidRDefault="00781CD7" w:rsidP="00781CD7">
      <w:pPr>
        <w:pStyle w:val="Default"/>
        <w:ind w:left="720"/>
        <w:jc w:val="both"/>
        <w:rPr>
          <w:sz w:val="22"/>
          <w:szCs w:val="22"/>
        </w:rPr>
      </w:pPr>
    </w:p>
    <w:p w14:paraId="4541128B" w14:textId="77777777" w:rsidR="004C76C0" w:rsidRDefault="00781CD7" w:rsidP="00E76251">
      <w:pPr>
        <w:pStyle w:val="Default"/>
        <w:numPr>
          <w:ilvl w:val="0"/>
          <w:numId w:val="16"/>
        </w:numPr>
        <w:jc w:val="both"/>
        <w:rPr>
          <w:sz w:val="22"/>
          <w:szCs w:val="22"/>
        </w:rPr>
      </w:pPr>
      <w:r w:rsidRPr="004C76C0">
        <w:rPr>
          <w:sz w:val="22"/>
          <w:szCs w:val="22"/>
        </w:rPr>
        <w:t>Responsibility for sickness, attendance, and disciplinary policy within the team. Undertake disciplinary investigations as required</w:t>
      </w:r>
      <w:r w:rsidR="004C76C0" w:rsidRPr="004C76C0">
        <w:rPr>
          <w:sz w:val="22"/>
          <w:szCs w:val="22"/>
        </w:rPr>
        <w:t>.</w:t>
      </w:r>
      <w:r w:rsidRPr="004C76C0">
        <w:rPr>
          <w:sz w:val="22"/>
          <w:szCs w:val="22"/>
        </w:rPr>
        <w:t xml:space="preserve"> </w:t>
      </w:r>
    </w:p>
    <w:p w14:paraId="478CEE59" w14:textId="77777777" w:rsidR="004C76C0" w:rsidRDefault="004C76C0" w:rsidP="009305CA">
      <w:pPr>
        <w:pStyle w:val="Default"/>
        <w:ind w:left="720"/>
        <w:jc w:val="both"/>
        <w:rPr>
          <w:sz w:val="22"/>
          <w:szCs w:val="22"/>
        </w:rPr>
      </w:pPr>
    </w:p>
    <w:p w14:paraId="3FF66BBA" w14:textId="6BB2CCBF" w:rsidR="004C76C0" w:rsidRDefault="004C76C0" w:rsidP="00E76251">
      <w:pPr>
        <w:pStyle w:val="Default"/>
        <w:numPr>
          <w:ilvl w:val="0"/>
          <w:numId w:val="16"/>
        </w:numPr>
        <w:jc w:val="both"/>
        <w:rPr>
          <w:sz w:val="22"/>
          <w:szCs w:val="22"/>
        </w:rPr>
      </w:pPr>
      <w:r w:rsidRPr="004C76C0">
        <w:rPr>
          <w:sz w:val="22"/>
          <w:szCs w:val="22"/>
        </w:rPr>
        <w:t xml:space="preserve">The undertaking of other activities as directed by the Fleet </w:t>
      </w:r>
      <w:r w:rsidR="009305CA">
        <w:rPr>
          <w:sz w:val="22"/>
          <w:szCs w:val="22"/>
        </w:rPr>
        <w:t>Business Excellence</w:t>
      </w:r>
      <w:r w:rsidRPr="004C76C0">
        <w:rPr>
          <w:sz w:val="22"/>
          <w:szCs w:val="22"/>
        </w:rPr>
        <w:t xml:space="preserve"> Manager to support the delivery of West Midlands Trains objectives</w:t>
      </w:r>
      <w:r w:rsidR="009305CA">
        <w:rPr>
          <w:sz w:val="22"/>
          <w:szCs w:val="22"/>
        </w:rPr>
        <w:t>.</w:t>
      </w:r>
      <w:r w:rsidRPr="004C76C0">
        <w:rPr>
          <w:sz w:val="22"/>
          <w:szCs w:val="22"/>
        </w:rPr>
        <w:t xml:space="preserve"> </w:t>
      </w:r>
    </w:p>
    <w:p w14:paraId="110F6DFE" w14:textId="77777777" w:rsidR="00DD6349" w:rsidRDefault="00DD6349" w:rsidP="00A133D9">
      <w:pPr>
        <w:pStyle w:val="Default"/>
        <w:jc w:val="both"/>
        <w:rPr>
          <w:sz w:val="22"/>
          <w:szCs w:val="22"/>
        </w:rPr>
      </w:pPr>
    </w:p>
    <w:p w14:paraId="21399AF3" w14:textId="531CC070" w:rsidR="00EC69F3" w:rsidRPr="00D8488A" w:rsidRDefault="00A133D9" w:rsidP="00A133D9">
      <w:pPr>
        <w:pStyle w:val="Default"/>
        <w:jc w:val="both"/>
        <w:rPr>
          <w:b/>
          <w:bCs/>
        </w:rPr>
      </w:pPr>
      <w:r w:rsidRPr="00D8488A">
        <w:rPr>
          <w:b/>
          <w:bCs/>
        </w:rPr>
        <w:t>Key Responsibilities:</w:t>
      </w:r>
    </w:p>
    <w:p w14:paraId="1BA17F0D" w14:textId="77777777" w:rsidR="00DD6349" w:rsidRDefault="00DD6349" w:rsidP="00A133D9">
      <w:pPr>
        <w:pStyle w:val="Default"/>
        <w:jc w:val="both"/>
        <w:rPr>
          <w:sz w:val="22"/>
          <w:szCs w:val="22"/>
        </w:rPr>
      </w:pPr>
    </w:p>
    <w:p w14:paraId="238BB1D2" w14:textId="77777777" w:rsidR="00DD6349" w:rsidRPr="00DD6349" w:rsidRDefault="00DD6349" w:rsidP="00863807">
      <w:pPr>
        <w:spacing w:after="0"/>
        <w:rPr>
          <w:rFonts w:ascii="Tahoma" w:eastAsia="Times New Roman" w:hAnsi="Tahoma" w:cs="Tahoma"/>
          <w:b/>
          <w:bCs/>
        </w:rPr>
      </w:pPr>
      <w:r w:rsidRPr="00DD6349">
        <w:rPr>
          <w:rFonts w:ascii="Tahoma" w:eastAsia="Times New Roman" w:hAnsi="Tahoma" w:cs="Tahoma"/>
          <w:b/>
          <w:bCs/>
        </w:rPr>
        <w:t>1. Training Strategy Development:</w:t>
      </w:r>
    </w:p>
    <w:p w14:paraId="413189A0" w14:textId="77777777" w:rsidR="00DD6349" w:rsidRPr="00DD6349" w:rsidRDefault="00DD6349" w:rsidP="00863807">
      <w:pPr>
        <w:spacing w:after="0"/>
        <w:jc w:val="both"/>
        <w:rPr>
          <w:rFonts w:ascii="Tahoma" w:eastAsia="Times New Roman" w:hAnsi="Tahoma" w:cs="Tahoma"/>
        </w:rPr>
      </w:pPr>
      <w:r w:rsidRPr="00DD6349">
        <w:rPr>
          <w:rFonts w:ascii="Tahoma" w:eastAsia="Times New Roman" w:hAnsi="Tahoma" w:cs="Tahoma"/>
        </w:rPr>
        <w:t>   - Design and implement a comprehensive training and development strategy aligned with organizational goals.</w:t>
      </w:r>
    </w:p>
    <w:p w14:paraId="24798BC7" w14:textId="77777777" w:rsidR="00DD6349" w:rsidRDefault="00DD6349" w:rsidP="00863807">
      <w:pPr>
        <w:spacing w:after="0"/>
        <w:jc w:val="both"/>
        <w:rPr>
          <w:rFonts w:ascii="Tahoma" w:eastAsia="Times New Roman" w:hAnsi="Tahoma" w:cs="Tahoma"/>
        </w:rPr>
      </w:pPr>
      <w:r w:rsidRPr="00DD6349">
        <w:rPr>
          <w:rFonts w:ascii="Tahoma" w:eastAsia="Times New Roman" w:hAnsi="Tahoma" w:cs="Tahoma"/>
        </w:rPr>
        <w:t>   - Conduct needs assessments to identify skills gaps and develop appropriate training plans.</w:t>
      </w:r>
    </w:p>
    <w:p w14:paraId="2ED28C45" w14:textId="77777777" w:rsidR="00863807" w:rsidRPr="00DD6349" w:rsidRDefault="00863807" w:rsidP="00863807">
      <w:pPr>
        <w:spacing w:after="0"/>
        <w:jc w:val="both"/>
        <w:rPr>
          <w:rFonts w:ascii="Tahoma" w:eastAsia="Times New Roman" w:hAnsi="Tahoma" w:cs="Tahoma"/>
        </w:rPr>
      </w:pPr>
    </w:p>
    <w:p w14:paraId="621C350D" w14:textId="1F343893" w:rsidR="00DD6349" w:rsidRPr="00DD6349" w:rsidRDefault="00DD6349" w:rsidP="00863807">
      <w:pPr>
        <w:spacing w:after="0"/>
        <w:rPr>
          <w:rFonts w:ascii="Tahoma" w:eastAsia="Times New Roman" w:hAnsi="Tahoma" w:cs="Tahoma"/>
          <w:b/>
          <w:bCs/>
        </w:rPr>
      </w:pPr>
      <w:r w:rsidRPr="00DD6349">
        <w:rPr>
          <w:rFonts w:ascii="Tahoma" w:eastAsia="Times New Roman" w:hAnsi="Tahoma" w:cs="Tahoma"/>
        </w:rPr>
        <w:t>   </w:t>
      </w:r>
      <w:r w:rsidRPr="00DD6349">
        <w:rPr>
          <w:rFonts w:ascii="Tahoma" w:eastAsia="Times New Roman" w:hAnsi="Tahoma" w:cs="Tahoma"/>
          <w:b/>
          <w:bCs/>
        </w:rPr>
        <w:t>2. Program Design and Delivery:</w:t>
      </w:r>
    </w:p>
    <w:p w14:paraId="6F2C0CBC" w14:textId="77777777" w:rsidR="00DD6349" w:rsidRPr="00DD6349" w:rsidRDefault="00DD6349" w:rsidP="00863807">
      <w:pPr>
        <w:spacing w:after="0"/>
        <w:jc w:val="both"/>
        <w:rPr>
          <w:rFonts w:ascii="Tahoma" w:eastAsia="Times New Roman" w:hAnsi="Tahoma" w:cs="Tahoma"/>
        </w:rPr>
      </w:pPr>
      <w:r w:rsidRPr="00DD6349">
        <w:rPr>
          <w:rFonts w:ascii="Tahoma" w:eastAsia="Times New Roman" w:hAnsi="Tahoma" w:cs="Tahoma"/>
        </w:rPr>
        <w:t>   - Develop training materials, workshops, and e-learning programs.</w:t>
      </w:r>
    </w:p>
    <w:p w14:paraId="07F18069" w14:textId="77777777" w:rsidR="00DD6349" w:rsidRPr="00DD6349" w:rsidRDefault="00DD6349" w:rsidP="00863807">
      <w:pPr>
        <w:spacing w:after="0"/>
        <w:jc w:val="both"/>
        <w:rPr>
          <w:rFonts w:ascii="Tahoma" w:eastAsia="Times New Roman" w:hAnsi="Tahoma" w:cs="Tahoma"/>
        </w:rPr>
      </w:pPr>
      <w:r w:rsidRPr="00DD6349">
        <w:rPr>
          <w:rFonts w:ascii="Tahoma" w:eastAsia="Times New Roman" w:hAnsi="Tahoma" w:cs="Tahoma"/>
        </w:rPr>
        <w:t>   - Facilitate or coordinate training sessions, workshops, and seminars.</w:t>
      </w:r>
    </w:p>
    <w:p w14:paraId="56D7F637" w14:textId="77777777" w:rsidR="00DD6349" w:rsidRDefault="00DD6349" w:rsidP="00863807">
      <w:pPr>
        <w:spacing w:after="0"/>
        <w:jc w:val="both"/>
        <w:rPr>
          <w:rFonts w:ascii="Tahoma" w:eastAsia="Times New Roman" w:hAnsi="Tahoma" w:cs="Tahoma"/>
        </w:rPr>
      </w:pPr>
      <w:r w:rsidRPr="00DD6349">
        <w:rPr>
          <w:rFonts w:ascii="Tahoma" w:eastAsia="Times New Roman" w:hAnsi="Tahoma" w:cs="Tahoma"/>
        </w:rPr>
        <w:t>   - Ensure the delivery methods (in-person, online, hybrid) are suitable for the organization’s needs.</w:t>
      </w:r>
    </w:p>
    <w:p w14:paraId="54036BCA" w14:textId="77777777" w:rsidR="00863807" w:rsidRPr="00DD6349" w:rsidRDefault="00863807" w:rsidP="00863807">
      <w:pPr>
        <w:spacing w:after="0"/>
        <w:jc w:val="both"/>
        <w:rPr>
          <w:rFonts w:ascii="Tahoma" w:eastAsia="Times New Roman" w:hAnsi="Tahoma" w:cs="Tahoma"/>
        </w:rPr>
      </w:pPr>
    </w:p>
    <w:p w14:paraId="3C1D7A18" w14:textId="2EA261C5" w:rsidR="00DD6349" w:rsidRPr="00DD6349" w:rsidRDefault="00DD6349" w:rsidP="00863807">
      <w:pPr>
        <w:spacing w:after="0"/>
        <w:rPr>
          <w:rFonts w:ascii="Tahoma" w:eastAsia="Times New Roman" w:hAnsi="Tahoma" w:cs="Tahoma"/>
          <w:b/>
          <w:bCs/>
        </w:rPr>
      </w:pPr>
      <w:r w:rsidRPr="00DD6349">
        <w:rPr>
          <w:rFonts w:ascii="Tahoma" w:eastAsia="Times New Roman" w:hAnsi="Tahoma" w:cs="Tahoma"/>
        </w:rPr>
        <w:t>   </w:t>
      </w:r>
      <w:r w:rsidRPr="00DD6349">
        <w:rPr>
          <w:rFonts w:ascii="Tahoma" w:eastAsia="Times New Roman" w:hAnsi="Tahoma" w:cs="Tahoma"/>
          <w:b/>
          <w:bCs/>
        </w:rPr>
        <w:t>3. Performance Evaluation:</w:t>
      </w:r>
    </w:p>
    <w:p w14:paraId="51E1B38C" w14:textId="0C61090C" w:rsidR="00DD6349" w:rsidRPr="00DD6349" w:rsidRDefault="00DD6349" w:rsidP="00863807">
      <w:pPr>
        <w:spacing w:after="0"/>
        <w:jc w:val="both"/>
        <w:rPr>
          <w:rFonts w:ascii="Tahoma" w:eastAsia="Times New Roman" w:hAnsi="Tahoma" w:cs="Tahoma"/>
        </w:rPr>
      </w:pPr>
      <w:r w:rsidRPr="00DD6349">
        <w:rPr>
          <w:rFonts w:ascii="Tahoma" w:eastAsia="Times New Roman" w:hAnsi="Tahoma" w:cs="Tahoma"/>
        </w:rPr>
        <w:t xml:space="preserve">   - Monitor and evaluate the effectiveness of training programs by collecting feedback and assessing the impact </w:t>
      </w:r>
      <w:r w:rsidR="00896C8D">
        <w:rPr>
          <w:rFonts w:ascii="Tahoma" w:eastAsia="Times New Roman" w:hAnsi="Tahoma" w:cs="Tahoma"/>
        </w:rPr>
        <w:t xml:space="preserve">       </w:t>
      </w:r>
      <w:r w:rsidRPr="00DD6349">
        <w:rPr>
          <w:rFonts w:ascii="Tahoma" w:eastAsia="Times New Roman" w:hAnsi="Tahoma" w:cs="Tahoma"/>
        </w:rPr>
        <w:t>on employee performance.</w:t>
      </w:r>
    </w:p>
    <w:p w14:paraId="5AB1F0FA" w14:textId="77777777" w:rsidR="00DD6349" w:rsidRDefault="00DD6349" w:rsidP="00863807">
      <w:pPr>
        <w:spacing w:after="0"/>
        <w:jc w:val="both"/>
        <w:rPr>
          <w:rFonts w:ascii="Tahoma" w:eastAsia="Times New Roman" w:hAnsi="Tahoma" w:cs="Tahoma"/>
        </w:rPr>
      </w:pPr>
      <w:r w:rsidRPr="00DD6349">
        <w:rPr>
          <w:rFonts w:ascii="Tahoma" w:eastAsia="Times New Roman" w:hAnsi="Tahoma" w:cs="Tahoma"/>
        </w:rPr>
        <w:t>   - Adjust programs based on evaluation data to continuously improve training outcomes.</w:t>
      </w:r>
    </w:p>
    <w:p w14:paraId="32EAB82A" w14:textId="77777777" w:rsidR="00863807" w:rsidRPr="00DD6349" w:rsidRDefault="00863807" w:rsidP="00863807">
      <w:pPr>
        <w:spacing w:after="0"/>
        <w:jc w:val="both"/>
        <w:rPr>
          <w:rFonts w:ascii="Tahoma" w:eastAsia="Times New Roman" w:hAnsi="Tahoma" w:cs="Tahoma"/>
        </w:rPr>
      </w:pPr>
    </w:p>
    <w:p w14:paraId="1A57AC5E" w14:textId="30137FA7" w:rsidR="00DD6349" w:rsidRPr="00DD6349" w:rsidRDefault="00DD6349" w:rsidP="00863807">
      <w:pPr>
        <w:spacing w:after="0"/>
        <w:rPr>
          <w:rFonts w:ascii="Tahoma" w:eastAsia="Times New Roman" w:hAnsi="Tahoma" w:cs="Tahoma"/>
          <w:b/>
          <w:bCs/>
        </w:rPr>
      </w:pPr>
      <w:r w:rsidRPr="00DD6349">
        <w:rPr>
          <w:rFonts w:ascii="Tahoma" w:eastAsia="Times New Roman" w:hAnsi="Tahoma" w:cs="Tahoma"/>
        </w:rPr>
        <w:t>   </w:t>
      </w:r>
      <w:r w:rsidRPr="00DD6349">
        <w:rPr>
          <w:rFonts w:ascii="Tahoma" w:eastAsia="Times New Roman" w:hAnsi="Tahoma" w:cs="Tahoma"/>
          <w:b/>
          <w:bCs/>
        </w:rPr>
        <w:t>4. Team Management:</w:t>
      </w:r>
    </w:p>
    <w:p w14:paraId="307C57C2" w14:textId="14B22722" w:rsidR="00DD6349" w:rsidRPr="00DD6349" w:rsidRDefault="00DD6349" w:rsidP="00863807">
      <w:pPr>
        <w:spacing w:after="0"/>
        <w:rPr>
          <w:rFonts w:ascii="Tahoma" w:eastAsia="Times New Roman" w:hAnsi="Tahoma" w:cs="Tahoma"/>
        </w:rPr>
      </w:pPr>
      <w:r w:rsidRPr="00DD6349">
        <w:rPr>
          <w:rFonts w:ascii="Tahoma" w:eastAsia="Times New Roman" w:hAnsi="Tahoma" w:cs="Tahoma"/>
        </w:rPr>
        <w:t>   - Lead and mentor training coordinators, instructors and external trainers.</w:t>
      </w:r>
    </w:p>
    <w:p w14:paraId="2D3F7D80" w14:textId="1194127B" w:rsidR="00DD6349" w:rsidRDefault="00DD6349" w:rsidP="00863807">
      <w:pPr>
        <w:spacing w:after="0"/>
        <w:rPr>
          <w:rFonts w:ascii="Tahoma" w:eastAsia="Times New Roman" w:hAnsi="Tahoma" w:cs="Tahoma"/>
        </w:rPr>
      </w:pPr>
      <w:r w:rsidRPr="00DD6349">
        <w:rPr>
          <w:rFonts w:ascii="Tahoma" w:eastAsia="Times New Roman" w:hAnsi="Tahoma" w:cs="Tahoma"/>
        </w:rPr>
        <w:t>   - Oversee the management of training schedules, resources and budgets.</w:t>
      </w:r>
    </w:p>
    <w:p w14:paraId="51C87ABB" w14:textId="77777777" w:rsidR="00863807" w:rsidRPr="00DD6349" w:rsidRDefault="00863807" w:rsidP="00863807">
      <w:pPr>
        <w:spacing w:after="0"/>
        <w:rPr>
          <w:rFonts w:ascii="Tahoma" w:eastAsia="Times New Roman" w:hAnsi="Tahoma" w:cs="Tahoma"/>
        </w:rPr>
      </w:pPr>
    </w:p>
    <w:p w14:paraId="600368CB" w14:textId="5412C496" w:rsidR="00DD6349" w:rsidRPr="00DD6349" w:rsidRDefault="00DD6349" w:rsidP="00863807">
      <w:pPr>
        <w:spacing w:after="0"/>
        <w:rPr>
          <w:rFonts w:ascii="Tahoma" w:eastAsia="Times New Roman" w:hAnsi="Tahoma" w:cs="Tahoma"/>
          <w:b/>
          <w:bCs/>
        </w:rPr>
      </w:pPr>
      <w:r w:rsidRPr="00DD6349">
        <w:rPr>
          <w:rFonts w:ascii="Tahoma" w:eastAsia="Times New Roman" w:hAnsi="Tahoma" w:cs="Tahoma"/>
        </w:rPr>
        <w:t>   </w:t>
      </w:r>
      <w:r w:rsidRPr="00DD6349">
        <w:rPr>
          <w:rFonts w:ascii="Tahoma" w:eastAsia="Times New Roman" w:hAnsi="Tahoma" w:cs="Tahoma"/>
          <w:b/>
          <w:bCs/>
        </w:rPr>
        <w:t>5. Stakeholder Collaboration:</w:t>
      </w:r>
    </w:p>
    <w:p w14:paraId="7DD81DC4" w14:textId="77777777" w:rsidR="00DD6349" w:rsidRPr="00DD6349" w:rsidRDefault="00DD6349" w:rsidP="00863807">
      <w:pPr>
        <w:spacing w:after="0"/>
        <w:rPr>
          <w:rFonts w:ascii="Tahoma" w:eastAsia="Times New Roman" w:hAnsi="Tahoma" w:cs="Tahoma"/>
        </w:rPr>
      </w:pPr>
      <w:r w:rsidRPr="00DD6349">
        <w:rPr>
          <w:rFonts w:ascii="Tahoma" w:eastAsia="Times New Roman" w:hAnsi="Tahoma" w:cs="Tahoma"/>
        </w:rPr>
        <w:t>   - Work with department heads and senior leadership to align training with business objectives.</w:t>
      </w:r>
    </w:p>
    <w:p w14:paraId="66FAE93A" w14:textId="77777777" w:rsidR="00DD6349" w:rsidRDefault="00DD6349" w:rsidP="00863807">
      <w:pPr>
        <w:spacing w:after="0"/>
        <w:rPr>
          <w:rFonts w:ascii="Tahoma" w:eastAsia="Times New Roman" w:hAnsi="Tahoma" w:cs="Tahoma"/>
        </w:rPr>
      </w:pPr>
      <w:r w:rsidRPr="00DD6349">
        <w:rPr>
          <w:rFonts w:ascii="Tahoma" w:eastAsia="Times New Roman" w:hAnsi="Tahoma" w:cs="Tahoma"/>
        </w:rPr>
        <w:t>   - Coordinate with HR and other departments for employee development and succession planning.</w:t>
      </w:r>
    </w:p>
    <w:p w14:paraId="4ACAB141" w14:textId="77777777" w:rsidR="00863807" w:rsidRPr="00DD6349" w:rsidRDefault="00863807" w:rsidP="00863807">
      <w:pPr>
        <w:spacing w:after="0"/>
        <w:rPr>
          <w:rFonts w:ascii="Tahoma" w:eastAsia="Times New Roman" w:hAnsi="Tahoma" w:cs="Tahoma"/>
        </w:rPr>
      </w:pPr>
    </w:p>
    <w:p w14:paraId="190E1B12" w14:textId="77777777" w:rsidR="00DD6349" w:rsidRPr="00DD6349" w:rsidRDefault="00DD6349" w:rsidP="00863807">
      <w:pPr>
        <w:spacing w:after="0"/>
        <w:rPr>
          <w:rFonts w:ascii="Tahoma" w:eastAsia="Times New Roman" w:hAnsi="Tahoma" w:cs="Tahoma"/>
          <w:b/>
          <w:bCs/>
        </w:rPr>
      </w:pPr>
      <w:r w:rsidRPr="00DD6349">
        <w:rPr>
          <w:rFonts w:ascii="Tahoma" w:eastAsia="Times New Roman" w:hAnsi="Tahoma" w:cs="Tahoma"/>
          <w:b/>
          <w:bCs/>
        </w:rPr>
        <w:t>6. Compliance and Reporting:</w:t>
      </w:r>
    </w:p>
    <w:p w14:paraId="4D314BA5" w14:textId="77777777" w:rsidR="00DD6349" w:rsidRPr="00DD6349" w:rsidRDefault="00DD6349" w:rsidP="00863807">
      <w:pPr>
        <w:spacing w:after="0"/>
        <w:jc w:val="both"/>
        <w:rPr>
          <w:rFonts w:ascii="Tahoma" w:eastAsia="Times New Roman" w:hAnsi="Tahoma" w:cs="Tahoma"/>
        </w:rPr>
      </w:pPr>
      <w:r w:rsidRPr="00DD6349">
        <w:rPr>
          <w:rFonts w:ascii="Tahoma" w:eastAsia="Times New Roman" w:hAnsi="Tahoma" w:cs="Tahoma"/>
        </w:rPr>
        <w:t>   - Ensure training programs comply with legal and industry-specific regulations.</w:t>
      </w:r>
    </w:p>
    <w:p w14:paraId="772FC511" w14:textId="3345B80A" w:rsidR="00DD6349" w:rsidRDefault="00DD6349" w:rsidP="00863807">
      <w:pPr>
        <w:spacing w:after="0"/>
        <w:jc w:val="both"/>
        <w:rPr>
          <w:rFonts w:ascii="Tahoma" w:eastAsia="Times New Roman" w:hAnsi="Tahoma" w:cs="Tahoma"/>
        </w:rPr>
      </w:pPr>
      <w:r w:rsidRPr="00DD6349">
        <w:rPr>
          <w:rFonts w:ascii="Tahoma" w:eastAsia="Times New Roman" w:hAnsi="Tahoma" w:cs="Tahoma"/>
        </w:rPr>
        <w:t>   - Maintain accurate records of training activities, certifications and results for audits and internal reporting.</w:t>
      </w:r>
    </w:p>
    <w:p w14:paraId="1D885ADB" w14:textId="77777777" w:rsidR="00863807" w:rsidRDefault="00863807" w:rsidP="00863807">
      <w:pPr>
        <w:spacing w:after="0"/>
        <w:jc w:val="both"/>
        <w:rPr>
          <w:rFonts w:ascii="Tahoma" w:eastAsia="Times New Roman" w:hAnsi="Tahoma" w:cs="Tahoma"/>
        </w:rPr>
      </w:pPr>
    </w:p>
    <w:p w14:paraId="0FE101FE" w14:textId="77777777" w:rsidR="00DD6349" w:rsidRPr="00DD6349" w:rsidRDefault="00DD6349" w:rsidP="00863807">
      <w:pPr>
        <w:spacing w:after="0"/>
        <w:rPr>
          <w:rFonts w:ascii="Tahoma" w:eastAsia="Times New Roman" w:hAnsi="Tahoma" w:cs="Tahoma"/>
          <w:b/>
          <w:bCs/>
        </w:rPr>
      </w:pPr>
      <w:r w:rsidRPr="00DD6349">
        <w:rPr>
          <w:rFonts w:ascii="Tahoma" w:eastAsia="Times New Roman" w:hAnsi="Tahoma" w:cs="Tahoma"/>
          <w:b/>
          <w:bCs/>
        </w:rPr>
        <w:t>7. Talent Development:</w:t>
      </w:r>
    </w:p>
    <w:p w14:paraId="46162458" w14:textId="7B2771CD" w:rsidR="00DD6349" w:rsidRPr="00DD6349" w:rsidRDefault="00DD6349" w:rsidP="00863807">
      <w:pPr>
        <w:spacing w:after="0"/>
        <w:rPr>
          <w:rFonts w:ascii="Tahoma" w:eastAsia="Times New Roman" w:hAnsi="Tahoma" w:cs="Tahoma"/>
        </w:rPr>
      </w:pPr>
      <w:r w:rsidRPr="00DD6349">
        <w:rPr>
          <w:rFonts w:ascii="Tahoma" w:eastAsia="Times New Roman" w:hAnsi="Tahoma" w:cs="Tahoma"/>
        </w:rPr>
        <w:t>   - Focus on long-term employee growth, leadership development and career path planning.</w:t>
      </w:r>
    </w:p>
    <w:p w14:paraId="5A7D3137" w14:textId="77777777" w:rsidR="00DD6349" w:rsidRDefault="00DD6349" w:rsidP="00863807">
      <w:pPr>
        <w:spacing w:after="0"/>
        <w:rPr>
          <w:rFonts w:ascii="Tahoma" w:eastAsia="Times New Roman" w:hAnsi="Tahoma" w:cs="Tahoma"/>
        </w:rPr>
      </w:pPr>
      <w:r w:rsidRPr="00DD6349">
        <w:rPr>
          <w:rFonts w:ascii="Tahoma" w:eastAsia="Times New Roman" w:hAnsi="Tahoma" w:cs="Tahoma"/>
        </w:rPr>
        <w:t>   - Implement mentorship or coaching programs for talent development.</w:t>
      </w:r>
    </w:p>
    <w:p w14:paraId="3E6B73B5" w14:textId="77777777" w:rsidR="00863807" w:rsidRPr="00DD6349" w:rsidRDefault="00863807" w:rsidP="00863807">
      <w:pPr>
        <w:spacing w:after="0"/>
        <w:rPr>
          <w:rFonts w:ascii="Tahoma" w:eastAsia="Times New Roman" w:hAnsi="Tahoma" w:cs="Tahoma"/>
        </w:rPr>
      </w:pPr>
    </w:p>
    <w:p w14:paraId="1AC0E916" w14:textId="77777777" w:rsidR="00DD6349" w:rsidRPr="00DD6349" w:rsidRDefault="00DD6349" w:rsidP="00863807">
      <w:pPr>
        <w:spacing w:after="0"/>
        <w:rPr>
          <w:rFonts w:ascii="Tahoma" w:eastAsia="Times New Roman" w:hAnsi="Tahoma" w:cs="Tahoma"/>
          <w:b/>
          <w:bCs/>
        </w:rPr>
      </w:pPr>
      <w:r w:rsidRPr="00DD6349">
        <w:rPr>
          <w:rFonts w:ascii="Tahoma" w:eastAsia="Times New Roman" w:hAnsi="Tahoma" w:cs="Tahoma"/>
          <w:b/>
          <w:bCs/>
        </w:rPr>
        <w:t>8. Staying Updated on Trends:</w:t>
      </w:r>
    </w:p>
    <w:p w14:paraId="75BAAD28" w14:textId="242A9C8B" w:rsidR="00DD6349" w:rsidRDefault="00DD6349" w:rsidP="00863807">
      <w:pPr>
        <w:spacing w:after="0"/>
        <w:ind w:left="210"/>
        <w:rPr>
          <w:rFonts w:ascii="Tahoma" w:eastAsia="Times New Roman" w:hAnsi="Tahoma" w:cs="Tahoma"/>
        </w:rPr>
      </w:pPr>
      <w:r w:rsidRPr="00DD6349">
        <w:rPr>
          <w:rFonts w:ascii="Tahoma" w:eastAsia="Times New Roman" w:hAnsi="Tahoma" w:cs="Tahoma"/>
        </w:rPr>
        <w:t>- Keep abreast of new learning technologies, training methods, and best practices to continually enhance the training approach.</w:t>
      </w:r>
    </w:p>
    <w:p w14:paraId="150C286D" w14:textId="77777777" w:rsidR="00012850" w:rsidRDefault="00012850" w:rsidP="00863807">
      <w:pPr>
        <w:spacing w:after="0"/>
        <w:ind w:left="210"/>
        <w:rPr>
          <w:rFonts w:ascii="Tahoma" w:eastAsia="Times New Roman" w:hAnsi="Tahoma" w:cs="Tahoma"/>
        </w:rPr>
      </w:pPr>
    </w:p>
    <w:p w14:paraId="2A79F7F8" w14:textId="77777777" w:rsidR="00863807" w:rsidRDefault="00863807" w:rsidP="00863807">
      <w:pPr>
        <w:spacing w:after="0"/>
        <w:rPr>
          <w:rFonts w:ascii="Tahoma" w:eastAsia="Times New Roman" w:hAnsi="Tahoma" w:cs="Tahoma"/>
        </w:rPr>
      </w:pPr>
    </w:p>
    <w:p w14:paraId="7F7C53C1" w14:textId="77777777" w:rsidR="00D8488A" w:rsidRPr="00DD6349" w:rsidRDefault="00D8488A" w:rsidP="00863807">
      <w:pPr>
        <w:spacing w:after="0"/>
        <w:rPr>
          <w:rFonts w:ascii="Tahoma" w:eastAsia="Times New Roman" w:hAnsi="Tahoma" w:cs="Tahoma"/>
        </w:rPr>
      </w:pPr>
    </w:p>
    <w:p w14:paraId="7021AB61" w14:textId="77777777" w:rsidR="005B6293" w:rsidRDefault="00304FC5" w:rsidP="005B6293">
      <w:pPr>
        <w:spacing w:after="0"/>
        <w:rPr>
          <w:rFonts w:ascii="Tahoma" w:hAnsi="Tahoma" w:cs="Tahoma"/>
          <w:b/>
        </w:rPr>
      </w:pPr>
      <w:r>
        <w:rPr>
          <w:noProof/>
          <w:lang w:val="en-US" w:eastAsia="en-US"/>
        </w:rPr>
        <w:lastRenderedPageBreak/>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3D21"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7270E582" w:rsidR="00224806" w:rsidRDefault="00224806" w:rsidP="005B6293">
      <w:pPr>
        <w:spacing w:after="0"/>
        <w:rPr>
          <w:rFonts w:ascii="Tahoma" w:hAnsi="Tahoma" w:cs="Tahoma"/>
          <w:b/>
        </w:rPr>
      </w:pPr>
      <w:r w:rsidRPr="0093587D">
        <w:rPr>
          <w:rFonts w:ascii="Tahoma" w:hAnsi="Tahoma" w:cs="Tahoma"/>
          <w:b/>
        </w:rPr>
        <w:t>5.  Context</w:t>
      </w:r>
    </w:p>
    <w:p w14:paraId="668D730F" w14:textId="77777777" w:rsidR="009305CA" w:rsidRPr="0093587D" w:rsidRDefault="009305CA" w:rsidP="005B6293">
      <w:pPr>
        <w:spacing w:after="0"/>
        <w:rPr>
          <w:rFonts w:ascii="Tahoma" w:hAnsi="Tahoma" w:cs="Tahoma"/>
          <w:b/>
        </w:rPr>
      </w:pPr>
    </w:p>
    <w:p w14:paraId="7D1BC455" w14:textId="77777777" w:rsidR="00482745" w:rsidRDefault="00224806" w:rsidP="005B6293">
      <w:pPr>
        <w:spacing w:after="0"/>
        <w:rPr>
          <w:rFonts w:ascii="Tahoma" w:hAnsi="Tahoma" w:cs="Tahoma"/>
          <w:b/>
          <w:color w:val="auto"/>
        </w:rPr>
      </w:pPr>
      <w:r w:rsidRPr="0093587D">
        <w:rPr>
          <w:rFonts w:ascii="Tahoma" w:hAnsi="Tahoma" w:cs="Tahoma"/>
          <w:b/>
        </w:rPr>
        <w:t xml:space="preserve">A:  </w:t>
      </w:r>
      <w:r w:rsidRPr="00E720A5">
        <w:rPr>
          <w:rFonts w:ascii="Tahoma" w:hAnsi="Tahoma" w:cs="Tahoma"/>
          <w:b/>
          <w:color w:val="auto"/>
        </w:rPr>
        <w:t xml:space="preserve">Operating Environment:    </w:t>
      </w:r>
    </w:p>
    <w:p w14:paraId="659B8B69" w14:textId="22A90F2B" w:rsidR="00815D91" w:rsidRPr="00482745" w:rsidRDefault="00482745" w:rsidP="005B6293">
      <w:pPr>
        <w:spacing w:after="0"/>
        <w:rPr>
          <w:rFonts w:ascii="Tahoma" w:hAnsi="Tahoma" w:cs="Tahoma"/>
          <w:b/>
          <w:color w:val="auto"/>
        </w:rPr>
      </w:pPr>
      <w:r w:rsidRPr="00482745">
        <w:rPr>
          <w:rFonts w:ascii="Tahoma" w:hAnsi="Tahoma" w:cs="Tahoma"/>
        </w:rPr>
        <w:t xml:space="preserve">This role will consist of working some out of hours shifts, maintaining a presence across all West Midlands Trains Depots and Carriage Sidings, interacting with all </w:t>
      </w:r>
      <w:r w:rsidR="002D0D42">
        <w:rPr>
          <w:rFonts w:ascii="Tahoma" w:hAnsi="Tahoma" w:cs="Tahoma"/>
        </w:rPr>
        <w:t xml:space="preserve">stakeholders. </w:t>
      </w:r>
      <w:r w:rsidR="00224806" w:rsidRPr="00482745">
        <w:rPr>
          <w:rFonts w:ascii="Tahoma" w:hAnsi="Tahoma" w:cs="Tahoma"/>
          <w:b/>
          <w:color w:val="auto"/>
        </w:rPr>
        <w:t xml:space="preserve">     </w:t>
      </w:r>
    </w:p>
    <w:p w14:paraId="61BC3F62" w14:textId="77777777" w:rsidR="00047444" w:rsidRPr="00E720A5" w:rsidRDefault="00047444" w:rsidP="005233F7">
      <w:pPr>
        <w:spacing w:after="0" w:line="240" w:lineRule="auto"/>
        <w:ind w:left="426"/>
        <w:jc w:val="both"/>
        <w:rPr>
          <w:rFonts w:ascii="Arial" w:hAnsi="Arial" w:cs="Arial"/>
          <w:color w:val="auto"/>
        </w:rPr>
      </w:pPr>
    </w:p>
    <w:p w14:paraId="6E4955C4" w14:textId="77777777" w:rsidR="00E30B19" w:rsidRDefault="00224806" w:rsidP="005B6293">
      <w:pPr>
        <w:spacing w:after="0"/>
        <w:ind w:left="426" w:hanging="426"/>
        <w:rPr>
          <w:rFonts w:ascii="Tahoma" w:hAnsi="Tahoma" w:cs="Tahoma"/>
          <w:b/>
          <w:color w:val="auto"/>
        </w:rPr>
      </w:pPr>
      <w:r w:rsidRPr="00E720A5">
        <w:rPr>
          <w:rFonts w:ascii="Tahoma" w:hAnsi="Tahoma" w:cs="Tahoma"/>
          <w:b/>
          <w:color w:val="auto"/>
        </w:rPr>
        <w:t xml:space="preserve">B:  Framework and Boundaries:  </w:t>
      </w:r>
    </w:p>
    <w:p w14:paraId="1CD7B62B" w14:textId="2A4BF1E2" w:rsidR="005B6293" w:rsidRPr="00E720A5" w:rsidRDefault="00E30B19" w:rsidP="005B6293">
      <w:pPr>
        <w:spacing w:after="0"/>
        <w:ind w:left="426" w:hanging="426"/>
        <w:rPr>
          <w:rFonts w:ascii="Tahoma" w:hAnsi="Tahoma" w:cs="Tahoma"/>
          <w:b/>
          <w:color w:val="auto"/>
        </w:rPr>
      </w:pPr>
      <w:r>
        <w:rPr>
          <w:rFonts w:ascii="Tahoma" w:hAnsi="Tahoma" w:cs="Tahoma"/>
          <w:bCs/>
          <w:color w:val="auto"/>
        </w:rPr>
        <w:t xml:space="preserve">As set in objectives by the Fleet Business Excellence Manager </w:t>
      </w:r>
      <w:r w:rsidR="00224806" w:rsidRPr="00E720A5">
        <w:rPr>
          <w:rFonts w:ascii="Tahoma" w:hAnsi="Tahoma" w:cs="Tahoma"/>
          <w:b/>
          <w:color w:val="auto"/>
        </w:rPr>
        <w:t xml:space="preserve">         </w:t>
      </w:r>
    </w:p>
    <w:p w14:paraId="0A9ED08A" w14:textId="77777777" w:rsidR="005B6293" w:rsidRDefault="005B6293" w:rsidP="005B6293">
      <w:pPr>
        <w:spacing w:after="0"/>
        <w:ind w:left="426"/>
        <w:rPr>
          <w:rFonts w:ascii="Tahoma" w:hAnsi="Tahoma" w:cs="Tahoma"/>
          <w:b/>
        </w:rPr>
      </w:pPr>
    </w:p>
    <w:bookmarkStart w:id="0" w:name="_Toc519860120"/>
    <w:p w14:paraId="3206C49C" w14:textId="77777777" w:rsidR="008B0B69" w:rsidRDefault="000958AB" w:rsidP="0093587D">
      <w:pPr>
        <w:rPr>
          <w:rFonts w:ascii="Tahoma" w:hAnsi="Tahoma" w:cs="Tahoma"/>
          <w:b/>
        </w:rPr>
      </w:pPr>
      <w:r>
        <w:rPr>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8B23"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60BC4743" w:rsidR="00224806" w:rsidRPr="0093587D" w:rsidRDefault="00224806" w:rsidP="0093587D">
      <w:pPr>
        <w:rPr>
          <w:rFonts w:ascii="Tahoma" w:hAnsi="Tahoma" w:cs="Tahoma"/>
          <w:b/>
        </w:rPr>
      </w:pPr>
      <w:r w:rsidRPr="0093587D">
        <w:rPr>
          <w:rFonts w:ascii="Tahoma" w:hAnsi="Tahoma" w:cs="Tahoma"/>
          <w:b/>
        </w:rPr>
        <w:t>6.  Relationships</w:t>
      </w:r>
    </w:p>
    <w:p w14:paraId="6E204859" w14:textId="5035726E" w:rsidR="00AA273B" w:rsidRPr="00C032D8" w:rsidRDefault="00224806" w:rsidP="00BE664C">
      <w:pPr>
        <w:rPr>
          <w:rFonts w:ascii="Tahoma" w:hAnsi="Tahoma" w:cs="Tahoma"/>
          <w:bCs/>
        </w:rPr>
      </w:pPr>
      <w:r w:rsidRPr="0093587D">
        <w:rPr>
          <w:rFonts w:ascii="Tahoma" w:hAnsi="Tahoma" w:cs="Tahoma"/>
          <w:b/>
        </w:rPr>
        <w:t>A:  Reporting lines</w:t>
      </w:r>
      <w:r w:rsidR="00C032D8">
        <w:rPr>
          <w:rFonts w:ascii="Tahoma" w:hAnsi="Tahoma" w:cs="Tahoma"/>
          <w:b/>
        </w:rPr>
        <w:t xml:space="preserve">: </w:t>
      </w:r>
      <w:r w:rsidR="005B6293" w:rsidRPr="00C032D8">
        <w:rPr>
          <w:rFonts w:ascii="Tahoma" w:hAnsi="Tahoma" w:cs="Tahoma"/>
          <w:bCs/>
        </w:rPr>
        <w:t>Reports to</w:t>
      </w:r>
      <w:r w:rsidR="00AA273B" w:rsidRPr="00C032D8">
        <w:rPr>
          <w:rFonts w:ascii="Tahoma" w:hAnsi="Tahoma" w:cs="Tahoma"/>
          <w:bCs/>
        </w:rPr>
        <w:t xml:space="preserve"> </w:t>
      </w:r>
      <w:r w:rsidR="00A54EE4">
        <w:rPr>
          <w:rFonts w:ascii="Tahoma" w:hAnsi="Tahoma" w:cs="Tahoma"/>
          <w:bCs/>
        </w:rPr>
        <w:t>Fleet Business Excellence Manager</w:t>
      </w:r>
    </w:p>
    <w:p w14:paraId="03B0F0A3" w14:textId="05CD29F9" w:rsidR="00224806" w:rsidRPr="0093587D" w:rsidRDefault="00304FC5" w:rsidP="005233F7">
      <w:pPr>
        <w:rPr>
          <w:rFonts w:ascii="Tahoma" w:hAnsi="Tahoma" w:cs="Tahoma"/>
          <w:b/>
        </w:rPr>
      </w:pPr>
      <w:r>
        <w:rPr>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623F"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77CC6B55" w:rsidR="00224806" w:rsidRDefault="00224806" w:rsidP="0093587D">
      <w:pPr>
        <w:rPr>
          <w:rFonts w:ascii="Tahoma" w:hAnsi="Tahoma" w:cs="Tahoma"/>
          <w:b/>
        </w:rPr>
      </w:pPr>
      <w:r w:rsidRPr="0093587D">
        <w:rPr>
          <w:rFonts w:ascii="Tahoma" w:hAnsi="Tahoma" w:cs="Tahoma"/>
          <w:b/>
        </w:rPr>
        <w:t>7.  Knowledge and Experience</w:t>
      </w:r>
    </w:p>
    <w:p w14:paraId="4C453EE3" w14:textId="6FAF4C15" w:rsidR="00EE6ACC" w:rsidRPr="00EE6ACC" w:rsidRDefault="00104394" w:rsidP="00EE6ACC">
      <w:pPr>
        <w:pStyle w:val="ListParagraph"/>
        <w:numPr>
          <w:ilvl w:val="0"/>
          <w:numId w:val="19"/>
        </w:numPr>
        <w:jc w:val="both"/>
        <w:rPr>
          <w:rFonts w:ascii="Tahoma" w:hAnsi="Tahoma" w:cs="Tahoma"/>
        </w:rPr>
      </w:pPr>
      <w:r>
        <w:rPr>
          <w:rFonts w:ascii="Tahoma" w:hAnsi="Tahoma" w:cs="Tahoma"/>
        </w:rPr>
        <w:t>Demonstrable</w:t>
      </w:r>
      <w:r w:rsidR="0053263F" w:rsidRPr="00EE6ACC">
        <w:rPr>
          <w:rFonts w:ascii="Tahoma" w:hAnsi="Tahoma" w:cs="Tahoma"/>
        </w:rPr>
        <w:t xml:space="preserve"> knowledge and experience </w:t>
      </w:r>
      <w:r>
        <w:rPr>
          <w:rFonts w:ascii="Tahoma" w:hAnsi="Tahoma" w:cs="Tahoma"/>
        </w:rPr>
        <w:t xml:space="preserve">of </w:t>
      </w:r>
      <w:r w:rsidR="0053263F" w:rsidRPr="00EE6ACC">
        <w:rPr>
          <w:rFonts w:ascii="Tahoma" w:hAnsi="Tahoma" w:cs="Tahoma"/>
        </w:rPr>
        <w:t>working in engineering training is essential. A particular emphasis on railway engineering is desirable</w:t>
      </w:r>
      <w:r w:rsidR="005E3165" w:rsidRPr="00EE6ACC">
        <w:rPr>
          <w:rFonts w:ascii="Tahoma" w:hAnsi="Tahoma" w:cs="Tahoma"/>
        </w:rPr>
        <w:t>.</w:t>
      </w:r>
    </w:p>
    <w:p w14:paraId="52855ABB" w14:textId="711521C1" w:rsidR="0053263F" w:rsidRPr="00EE6ACC" w:rsidRDefault="00EE6ACC" w:rsidP="00EE6ACC">
      <w:pPr>
        <w:pStyle w:val="ListParagraph"/>
        <w:numPr>
          <w:ilvl w:val="0"/>
          <w:numId w:val="19"/>
        </w:numPr>
        <w:jc w:val="both"/>
        <w:rPr>
          <w:rFonts w:ascii="Tahoma" w:hAnsi="Tahoma" w:cs="Tahoma"/>
          <w:b/>
        </w:rPr>
      </w:pPr>
      <w:r w:rsidRPr="00EE6ACC">
        <w:rPr>
          <w:rFonts w:ascii="Arial" w:hAnsi="Arial" w:cs="Arial"/>
          <w:color w:val="auto"/>
        </w:rPr>
        <w:t>Experience of leading a team, demonstrating strong and effective people management is essential for the role</w:t>
      </w:r>
      <w:r>
        <w:rPr>
          <w:rFonts w:ascii="Arial" w:hAnsi="Arial" w:cs="Arial"/>
          <w:color w:val="auto"/>
        </w:rPr>
        <w:t>.</w:t>
      </w:r>
    </w:p>
    <w:p w14:paraId="33AEA16A" w14:textId="359C9A61" w:rsidR="00EE6ACC" w:rsidRPr="00D03282" w:rsidRDefault="00EE6ACC" w:rsidP="00EE6ACC">
      <w:pPr>
        <w:pStyle w:val="ListParagraph"/>
        <w:numPr>
          <w:ilvl w:val="0"/>
          <w:numId w:val="19"/>
        </w:numPr>
        <w:jc w:val="both"/>
        <w:rPr>
          <w:rFonts w:ascii="Tahoma" w:hAnsi="Tahoma" w:cs="Tahoma"/>
          <w:b/>
        </w:rPr>
      </w:pPr>
      <w:r>
        <w:rPr>
          <w:rFonts w:ascii="Arial" w:hAnsi="Arial" w:cs="Arial"/>
          <w:color w:val="auto"/>
        </w:rPr>
        <w:t xml:space="preserve">Possess </w:t>
      </w:r>
      <w:r w:rsidR="005C1A44">
        <w:rPr>
          <w:rFonts w:ascii="Arial" w:hAnsi="Arial" w:cs="Arial"/>
          <w:color w:val="auto"/>
        </w:rPr>
        <w:t>‘Training’ qualifications</w:t>
      </w:r>
    </w:p>
    <w:p w14:paraId="301B207A" w14:textId="7B6B68AB" w:rsidR="00D03282" w:rsidRPr="00333F09" w:rsidRDefault="00D03282" w:rsidP="00EE6ACC">
      <w:pPr>
        <w:pStyle w:val="ListParagraph"/>
        <w:numPr>
          <w:ilvl w:val="0"/>
          <w:numId w:val="19"/>
        </w:numPr>
        <w:jc w:val="both"/>
        <w:rPr>
          <w:rFonts w:ascii="Tahoma" w:hAnsi="Tahoma" w:cs="Tahoma"/>
          <w:b/>
        </w:rPr>
      </w:pPr>
      <w:r>
        <w:rPr>
          <w:rFonts w:ascii="Arial" w:hAnsi="Arial" w:cs="Arial"/>
          <w:color w:val="auto"/>
        </w:rPr>
        <w:t xml:space="preserve">Possess </w:t>
      </w:r>
      <w:r w:rsidR="006662C0">
        <w:rPr>
          <w:rFonts w:ascii="Arial" w:hAnsi="Arial" w:cs="Arial"/>
          <w:color w:val="auto"/>
        </w:rPr>
        <w:t xml:space="preserve">‘Assessor Award’. Possession of </w:t>
      </w:r>
      <w:r w:rsidR="00EA5240">
        <w:rPr>
          <w:rFonts w:ascii="Arial" w:hAnsi="Arial" w:cs="Arial"/>
          <w:color w:val="auto"/>
        </w:rPr>
        <w:t>previous ‘Assessor A</w:t>
      </w:r>
      <w:r w:rsidR="00333F09">
        <w:rPr>
          <w:rFonts w:ascii="Arial" w:hAnsi="Arial" w:cs="Arial"/>
          <w:color w:val="auto"/>
        </w:rPr>
        <w:t xml:space="preserve">ward’ can be converted. </w:t>
      </w:r>
    </w:p>
    <w:p w14:paraId="63AD83A5" w14:textId="77777777" w:rsidR="00333F09" w:rsidRPr="00333F09" w:rsidRDefault="00333F09" w:rsidP="00333F09">
      <w:pPr>
        <w:pStyle w:val="ListParagraph"/>
        <w:numPr>
          <w:ilvl w:val="0"/>
          <w:numId w:val="19"/>
        </w:numPr>
        <w:jc w:val="both"/>
        <w:rPr>
          <w:rFonts w:ascii="Tahoma" w:hAnsi="Tahoma" w:cs="Tahoma"/>
        </w:rPr>
      </w:pPr>
      <w:r w:rsidRPr="00333F09">
        <w:rPr>
          <w:rFonts w:ascii="Tahoma" w:hAnsi="Tahoma" w:cs="Tahoma"/>
        </w:rPr>
        <w:t xml:space="preserve">Possess Internal Quality Assurance (IQA) qualification </w:t>
      </w:r>
    </w:p>
    <w:p w14:paraId="12A03101" w14:textId="77777777" w:rsidR="00333F09" w:rsidRPr="00333F09" w:rsidRDefault="00333F09" w:rsidP="00333F09">
      <w:pPr>
        <w:pStyle w:val="ListParagraph"/>
        <w:numPr>
          <w:ilvl w:val="0"/>
          <w:numId w:val="19"/>
        </w:numPr>
        <w:jc w:val="both"/>
        <w:rPr>
          <w:rFonts w:ascii="Tahoma" w:hAnsi="Tahoma" w:cs="Tahoma"/>
        </w:rPr>
      </w:pPr>
      <w:r w:rsidRPr="00333F09">
        <w:rPr>
          <w:rFonts w:ascii="Tahoma" w:hAnsi="Tahoma" w:cs="Tahoma"/>
        </w:rPr>
        <w:t xml:space="preserve">Possess IOSH Managing Safely or NEBOSH National General Certificate (Preferred) </w:t>
      </w:r>
    </w:p>
    <w:p w14:paraId="2684A199" w14:textId="77777777" w:rsidR="00333F09" w:rsidRPr="00333F09" w:rsidRDefault="00333F09" w:rsidP="00333F09">
      <w:pPr>
        <w:pStyle w:val="ListParagraph"/>
        <w:numPr>
          <w:ilvl w:val="0"/>
          <w:numId w:val="19"/>
        </w:numPr>
        <w:jc w:val="both"/>
        <w:rPr>
          <w:rFonts w:ascii="Tahoma" w:hAnsi="Tahoma" w:cs="Tahoma"/>
        </w:rPr>
      </w:pPr>
      <w:r w:rsidRPr="00333F09">
        <w:rPr>
          <w:rFonts w:ascii="Tahoma" w:hAnsi="Tahoma" w:cs="Tahoma"/>
        </w:rPr>
        <w:t xml:space="preserve">Excellent analytical skills </w:t>
      </w:r>
    </w:p>
    <w:p w14:paraId="493820D4" w14:textId="77777777" w:rsidR="00333F09" w:rsidRPr="00333F09" w:rsidRDefault="00333F09" w:rsidP="00333F09">
      <w:pPr>
        <w:pStyle w:val="ListParagraph"/>
        <w:numPr>
          <w:ilvl w:val="0"/>
          <w:numId w:val="19"/>
        </w:numPr>
        <w:jc w:val="both"/>
        <w:rPr>
          <w:rFonts w:ascii="Tahoma" w:hAnsi="Tahoma" w:cs="Tahoma"/>
        </w:rPr>
      </w:pPr>
      <w:r w:rsidRPr="00333F09">
        <w:rPr>
          <w:rFonts w:ascii="Tahoma" w:hAnsi="Tahoma" w:cs="Tahoma"/>
        </w:rPr>
        <w:t xml:space="preserve">Excellent communicational skills, both written and non-written </w:t>
      </w:r>
    </w:p>
    <w:p w14:paraId="7F2EE79F" w14:textId="09505257" w:rsidR="00333F09" w:rsidRDefault="00333F09" w:rsidP="00333F09">
      <w:pPr>
        <w:pStyle w:val="ListParagraph"/>
        <w:numPr>
          <w:ilvl w:val="0"/>
          <w:numId w:val="19"/>
        </w:numPr>
        <w:jc w:val="both"/>
        <w:rPr>
          <w:rFonts w:ascii="Tahoma" w:hAnsi="Tahoma" w:cs="Tahoma"/>
        </w:rPr>
      </w:pPr>
      <w:r w:rsidRPr="00333F09">
        <w:rPr>
          <w:rFonts w:ascii="Tahoma" w:hAnsi="Tahoma" w:cs="Tahoma"/>
        </w:rPr>
        <w:t>Excellent IT skills</w:t>
      </w:r>
    </w:p>
    <w:p w14:paraId="02BB7EC4" w14:textId="4A578865" w:rsidR="00D66FDD" w:rsidRDefault="00D66FDD" w:rsidP="00333F09">
      <w:pPr>
        <w:pStyle w:val="ListParagraph"/>
        <w:numPr>
          <w:ilvl w:val="0"/>
          <w:numId w:val="19"/>
        </w:numPr>
        <w:jc w:val="both"/>
        <w:rPr>
          <w:rFonts w:ascii="Tahoma" w:hAnsi="Tahoma" w:cs="Tahoma"/>
        </w:rPr>
      </w:pPr>
      <w:r w:rsidRPr="00D66FDD">
        <w:rPr>
          <w:rFonts w:ascii="Tahoma" w:hAnsi="Tahoma" w:cs="Tahoma"/>
        </w:rPr>
        <w:t>An Engineering or Technical Qualification is essential for the role, ideally at HNC level</w:t>
      </w:r>
    </w:p>
    <w:p w14:paraId="7DB65544" w14:textId="66ACCA19" w:rsidR="00DA7F7D" w:rsidRDefault="00E44A4E" w:rsidP="00333F09">
      <w:pPr>
        <w:pStyle w:val="ListParagraph"/>
        <w:numPr>
          <w:ilvl w:val="0"/>
          <w:numId w:val="19"/>
        </w:numPr>
        <w:jc w:val="both"/>
        <w:rPr>
          <w:rFonts w:ascii="Tahoma" w:hAnsi="Tahoma" w:cs="Tahoma"/>
        </w:rPr>
      </w:pPr>
      <w:r w:rsidRPr="00E44A4E">
        <w:rPr>
          <w:rFonts w:ascii="Tahoma" w:hAnsi="Tahoma" w:cs="Tahoma"/>
        </w:rPr>
        <w:t xml:space="preserve">Knowledge and </w:t>
      </w:r>
      <w:r w:rsidR="00B25AFD">
        <w:rPr>
          <w:rFonts w:ascii="Tahoma" w:hAnsi="Tahoma" w:cs="Tahoma"/>
        </w:rPr>
        <w:t>application</w:t>
      </w:r>
      <w:r w:rsidRPr="00E44A4E">
        <w:rPr>
          <w:rFonts w:ascii="Tahoma" w:hAnsi="Tahoma" w:cs="Tahoma"/>
        </w:rPr>
        <w:t xml:space="preserve"> of Health, Safety &amp; Environmental is essential for the role</w:t>
      </w:r>
    </w:p>
    <w:p w14:paraId="31628E29" w14:textId="53E0C1B5" w:rsidR="006D08FF" w:rsidRPr="0057188F" w:rsidRDefault="00B63EAA" w:rsidP="006D08FF">
      <w:pPr>
        <w:jc w:val="both"/>
        <w:rPr>
          <w:rFonts w:ascii="Tahoma" w:hAnsi="Tahoma" w:cs="Tahoma"/>
          <w:b/>
          <w:bCs/>
        </w:rPr>
      </w:pPr>
      <w:r w:rsidRPr="0057188F">
        <w:rPr>
          <w:rFonts w:ascii="Tahoma" w:hAnsi="Tahoma" w:cs="Tahoma"/>
          <w:b/>
          <w:bCs/>
        </w:rPr>
        <w:t>Minimum Training required for the role</w:t>
      </w:r>
    </w:p>
    <w:p w14:paraId="241B1768" w14:textId="77777777" w:rsidR="00B63EAA" w:rsidRPr="0057188F" w:rsidRDefault="00B63EAA" w:rsidP="0057188F">
      <w:pPr>
        <w:pStyle w:val="ListParagraph"/>
        <w:numPr>
          <w:ilvl w:val="0"/>
          <w:numId w:val="22"/>
        </w:numPr>
        <w:autoSpaceDE w:val="0"/>
        <w:autoSpaceDN w:val="0"/>
        <w:adjustRightInd w:val="0"/>
        <w:spacing w:after="0" w:line="240" w:lineRule="auto"/>
        <w:rPr>
          <w:rFonts w:ascii="Tahoma" w:hAnsi="Tahoma" w:cs="Tahoma"/>
        </w:rPr>
      </w:pPr>
      <w:r w:rsidRPr="0057188F">
        <w:rPr>
          <w:rFonts w:ascii="Tahoma" w:hAnsi="Tahoma" w:cs="Tahoma"/>
        </w:rPr>
        <w:t xml:space="preserve">Personal Track Safety </w:t>
      </w:r>
    </w:p>
    <w:p w14:paraId="2C945E6F" w14:textId="77777777" w:rsidR="0057188F" w:rsidRPr="0057188F" w:rsidRDefault="0057188F" w:rsidP="0057188F">
      <w:pPr>
        <w:pStyle w:val="Default"/>
        <w:numPr>
          <w:ilvl w:val="0"/>
          <w:numId w:val="22"/>
        </w:numPr>
        <w:rPr>
          <w:sz w:val="22"/>
          <w:szCs w:val="22"/>
        </w:rPr>
      </w:pPr>
      <w:r w:rsidRPr="0057188F">
        <w:rPr>
          <w:sz w:val="22"/>
          <w:szCs w:val="22"/>
        </w:rPr>
        <w:t xml:space="preserve">COSHH regulations and manual handling training </w:t>
      </w:r>
    </w:p>
    <w:p w14:paraId="1C82432A" w14:textId="77777777" w:rsidR="0057188F" w:rsidRPr="00B63EAA" w:rsidRDefault="0057188F" w:rsidP="00B63EAA">
      <w:pPr>
        <w:autoSpaceDE w:val="0"/>
        <w:autoSpaceDN w:val="0"/>
        <w:adjustRightInd w:val="0"/>
        <w:spacing w:after="0" w:line="240" w:lineRule="auto"/>
        <w:rPr>
          <w:rFonts w:ascii="Times New Roman" w:hAnsi="Times New Roman" w:cs="Times New Roman"/>
          <w:sz w:val="24"/>
          <w:szCs w:val="24"/>
        </w:rPr>
      </w:pPr>
    </w:p>
    <w:p w14:paraId="699403A9" w14:textId="77777777" w:rsidR="00B63EAA" w:rsidRDefault="00B63EAA" w:rsidP="006D08FF">
      <w:pPr>
        <w:jc w:val="both"/>
        <w:rPr>
          <w:rFonts w:ascii="Tahoma" w:hAnsi="Tahoma" w:cs="Tahoma"/>
        </w:rPr>
      </w:pPr>
    </w:p>
    <w:p w14:paraId="2E827EB7" w14:textId="5F441143" w:rsidR="009C0C28" w:rsidRPr="00CF6DBA" w:rsidRDefault="009C0C28" w:rsidP="00D62FA8">
      <w:pPr>
        <w:pStyle w:val="ListParagraph"/>
        <w:spacing w:after="0"/>
        <w:ind w:left="1080"/>
        <w:rPr>
          <w:rFonts w:ascii="Tahoma" w:hAnsi="Tahoma" w:cs="Tahoma"/>
          <w:color w:val="auto"/>
        </w:rPr>
      </w:pPr>
      <w:r>
        <w:rPr>
          <w:noProof/>
          <w:lang w:val="en-US" w:eastAsia="en-US"/>
        </w:rPr>
        <mc:AlternateContent>
          <mc:Choice Requires="wps">
            <w:drawing>
              <wp:anchor distT="4294967295" distB="4294967295" distL="114300" distR="114300" simplePos="0" relativeHeight="251661824"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54EF" id="Line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239C976" w14:textId="24CD5795" w:rsidR="00576DD4" w:rsidRDefault="009C0C28" w:rsidP="00BE664C">
      <w:pPr>
        <w:pStyle w:val="ListParagraph"/>
        <w:spacing w:after="0"/>
        <w:ind w:left="0"/>
        <w:rPr>
          <w:rFonts w:ascii="Tahoma" w:hAnsi="Tahoma" w:cs="Tahoma"/>
          <w:b/>
          <w:bCs/>
          <w:color w:val="auto"/>
        </w:rPr>
      </w:pPr>
      <w:r w:rsidRPr="009C0C28">
        <w:rPr>
          <w:rFonts w:ascii="Tahoma" w:hAnsi="Tahoma" w:cs="Tahoma"/>
          <w:b/>
          <w:bCs/>
          <w:color w:val="auto"/>
        </w:rPr>
        <w:t xml:space="preserve">8.  Job </w:t>
      </w:r>
      <w:r w:rsidR="00214BF0">
        <w:rPr>
          <w:rFonts w:ascii="Tahoma" w:hAnsi="Tahoma" w:cs="Tahoma"/>
          <w:b/>
          <w:bCs/>
          <w:color w:val="auto"/>
        </w:rPr>
        <w:t>Challenges</w:t>
      </w:r>
      <w:r w:rsidRPr="009C0C28">
        <w:rPr>
          <w:rFonts w:ascii="Tahoma" w:hAnsi="Tahoma" w:cs="Tahoma"/>
          <w:b/>
          <w:bCs/>
          <w:color w:val="auto"/>
        </w:rPr>
        <w:t>:</w:t>
      </w:r>
    </w:p>
    <w:p w14:paraId="56DB4EE9" w14:textId="366F3024" w:rsidR="008F5472" w:rsidRDefault="008F5472" w:rsidP="009C0C28">
      <w:pPr>
        <w:pStyle w:val="ListParagraph"/>
        <w:spacing w:after="0"/>
        <w:ind w:left="142"/>
        <w:rPr>
          <w:rFonts w:ascii="Tahoma" w:hAnsi="Tahoma" w:cs="Tahoma"/>
          <w:color w:val="auto"/>
        </w:rPr>
      </w:pPr>
    </w:p>
    <w:p w14:paraId="712BC52C" w14:textId="77777777" w:rsidR="00B26552" w:rsidRPr="00F23559" w:rsidRDefault="00B26552" w:rsidP="00F23559">
      <w:pPr>
        <w:pStyle w:val="ListParagraph"/>
        <w:numPr>
          <w:ilvl w:val="0"/>
          <w:numId w:val="23"/>
        </w:numPr>
        <w:spacing w:after="0" w:line="240" w:lineRule="auto"/>
        <w:jc w:val="both"/>
        <w:rPr>
          <w:rFonts w:ascii="Tahoma" w:hAnsi="Tahoma" w:cs="Tahoma"/>
        </w:rPr>
      </w:pPr>
      <w:r w:rsidRPr="00F23559">
        <w:rPr>
          <w:rFonts w:ascii="Tahoma" w:hAnsi="Tahoma" w:cs="Tahoma"/>
        </w:rPr>
        <w:t xml:space="preserve">Managing and leading training across a diverse range of technical and non-technical training, across multiple disciplines and locations. </w:t>
      </w:r>
    </w:p>
    <w:p w14:paraId="7D57ED39" w14:textId="77777777" w:rsidR="00B26552" w:rsidRPr="00B66D48" w:rsidRDefault="00B26552" w:rsidP="00F23559">
      <w:pPr>
        <w:spacing w:after="0" w:line="240" w:lineRule="auto"/>
        <w:jc w:val="both"/>
        <w:rPr>
          <w:rFonts w:ascii="Tahoma" w:hAnsi="Tahoma" w:cs="Tahoma"/>
        </w:rPr>
      </w:pPr>
    </w:p>
    <w:p w14:paraId="61920D87" w14:textId="77777777" w:rsidR="00FF17BD" w:rsidRPr="00F23559" w:rsidRDefault="00B26552" w:rsidP="00F23559">
      <w:pPr>
        <w:pStyle w:val="ListParagraph"/>
        <w:numPr>
          <w:ilvl w:val="0"/>
          <w:numId w:val="23"/>
        </w:numPr>
        <w:spacing w:after="0" w:line="240" w:lineRule="auto"/>
        <w:jc w:val="both"/>
        <w:rPr>
          <w:rFonts w:ascii="Tahoma" w:hAnsi="Tahoma" w:cs="Tahoma"/>
        </w:rPr>
      </w:pPr>
      <w:r w:rsidRPr="00F23559">
        <w:rPr>
          <w:rFonts w:ascii="Tahoma" w:hAnsi="Tahoma" w:cs="Tahoma"/>
        </w:rPr>
        <w:t xml:space="preserve">Ensure that all competence is managed and accurately recorded through the company CMS and Assessors discharge their duties effectively. </w:t>
      </w:r>
    </w:p>
    <w:p w14:paraId="02DA587B" w14:textId="77777777" w:rsidR="00FF17BD" w:rsidRPr="00B66D48" w:rsidRDefault="00FF17BD" w:rsidP="00F23559">
      <w:pPr>
        <w:spacing w:after="0" w:line="240" w:lineRule="auto"/>
        <w:jc w:val="both"/>
        <w:rPr>
          <w:rFonts w:ascii="Tahoma" w:hAnsi="Tahoma" w:cs="Tahoma"/>
        </w:rPr>
      </w:pPr>
    </w:p>
    <w:p w14:paraId="3D78688E" w14:textId="77777777" w:rsidR="00771C95" w:rsidRPr="00F23559" w:rsidRDefault="00FF17BD" w:rsidP="00F23559">
      <w:pPr>
        <w:pStyle w:val="ListParagraph"/>
        <w:numPr>
          <w:ilvl w:val="0"/>
          <w:numId w:val="23"/>
        </w:numPr>
        <w:spacing w:after="0" w:line="240" w:lineRule="auto"/>
        <w:jc w:val="both"/>
        <w:rPr>
          <w:rFonts w:ascii="Tahoma" w:hAnsi="Tahoma" w:cs="Tahoma"/>
        </w:rPr>
      </w:pPr>
      <w:r w:rsidRPr="00F23559">
        <w:rPr>
          <w:rFonts w:ascii="Tahoma" w:hAnsi="Tahoma" w:cs="Tahoma"/>
        </w:rPr>
        <w:t xml:space="preserve">Freedom to develop training in the best possible way, consistent with </w:t>
      </w:r>
      <w:r w:rsidR="000F60C9" w:rsidRPr="00F23559">
        <w:rPr>
          <w:rFonts w:ascii="Tahoma" w:hAnsi="Tahoma" w:cs="Tahoma"/>
        </w:rPr>
        <w:t>industry best practice</w:t>
      </w:r>
      <w:r w:rsidRPr="00F23559">
        <w:rPr>
          <w:rFonts w:ascii="Tahoma" w:hAnsi="Tahoma" w:cs="Tahoma"/>
        </w:rPr>
        <w:t xml:space="preserve">, to achieve the business objectives and the objectives laid down by the Engineering Director. </w:t>
      </w:r>
    </w:p>
    <w:p w14:paraId="443714C0" w14:textId="77777777" w:rsidR="00771C95" w:rsidRPr="00B66D48" w:rsidRDefault="00771C95" w:rsidP="00F23559">
      <w:pPr>
        <w:spacing w:after="0" w:line="240" w:lineRule="auto"/>
        <w:jc w:val="both"/>
        <w:rPr>
          <w:rFonts w:ascii="Tahoma" w:hAnsi="Tahoma" w:cs="Tahoma"/>
        </w:rPr>
      </w:pPr>
    </w:p>
    <w:p w14:paraId="79BAF5EF" w14:textId="1978678A" w:rsidR="00B66D48" w:rsidRPr="00F23559" w:rsidRDefault="00771C95" w:rsidP="00F23559">
      <w:pPr>
        <w:pStyle w:val="ListParagraph"/>
        <w:numPr>
          <w:ilvl w:val="0"/>
          <w:numId w:val="23"/>
        </w:numPr>
        <w:spacing w:after="0" w:line="240" w:lineRule="auto"/>
        <w:jc w:val="both"/>
        <w:rPr>
          <w:rFonts w:ascii="Tahoma" w:hAnsi="Tahoma" w:cs="Tahoma"/>
        </w:rPr>
      </w:pPr>
      <w:r w:rsidRPr="00F23559">
        <w:rPr>
          <w:rFonts w:ascii="Tahoma" w:hAnsi="Tahoma" w:cs="Tahoma"/>
        </w:rPr>
        <w:lastRenderedPageBreak/>
        <w:t xml:space="preserve">Responsible for delivering the Training budget agreed with the </w:t>
      </w:r>
      <w:r w:rsidR="00B66D48" w:rsidRPr="00F23559">
        <w:rPr>
          <w:rFonts w:ascii="Tahoma" w:hAnsi="Tahoma" w:cs="Tahoma"/>
        </w:rPr>
        <w:t>Fleet Business Excellence Manager</w:t>
      </w:r>
      <w:r w:rsidR="00F23559">
        <w:rPr>
          <w:rFonts w:ascii="Tahoma" w:hAnsi="Tahoma" w:cs="Tahoma"/>
        </w:rPr>
        <w:t>.</w:t>
      </w:r>
      <w:r w:rsidR="00B66D48" w:rsidRPr="00F23559">
        <w:rPr>
          <w:rFonts w:ascii="Tahoma" w:hAnsi="Tahoma" w:cs="Tahoma"/>
        </w:rPr>
        <w:t xml:space="preserve"> </w:t>
      </w:r>
    </w:p>
    <w:p w14:paraId="1FDFEF47" w14:textId="77777777" w:rsidR="00B66D48" w:rsidRPr="00B66D48" w:rsidRDefault="00B66D48" w:rsidP="00F23559">
      <w:pPr>
        <w:spacing w:after="0" w:line="240" w:lineRule="auto"/>
        <w:jc w:val="both"/>
        <w:rPr>
          <w:rFonts w:ascii="Tahoma" w:hAnsi="Tahoma" w:cs="Tahoma"/>
        </w:rPr>
      </w:pPr>
    </w:p>
    <w:p w14:paraId="113423C8" w14:textId="77777777" w:rsidR="00B66D48" w:rsidRPr="00B66D48" w:rsidRDefault="00B66D48" w:rsidP="00F23559">
      <w:pPr>
        <w:pStyle w:val="Default"/>
        <w:numPr>
          <w:ilvl w:val="0"/>
          <w:numId w:val="23"/>
        </w:numPr>
        <w:jc w:val="both"/>
        <w:rPr>
          <w:sz w:val="22"/>
          <w:szCs w:val="22"/>
        </w:rPr>
      </w:pPr>
      <w:r w:rsidRPr="00B66D48">
        <w:rPr>
          <w:sz w:val="22"/>
          <w:szCs w:val="22"/>
        </w:rPr>
        <w:t xml:space="preserve">Authority to stop processes that contravene accepted health and safety standards or defined technical standards. </w:t>
      </w:r>
    </w:p>
    <w:p w14:paraId="44C3E286" w14:textId="77777777" w:rsidR="00B66D48" w:rsidRPr="00B66D48" w:rsidRDefault="00B66D48" w:rsidP="00F23559">
      <w:pPr>
        <w:pStyle w:val="Default"/>
        <w:jc w:val="both"/>
        <w:rPr>
          <w:sz w:val="22"/>
          <w:szCs w:val="22"/>
        </w:rPr>
      </w:pPr>
    </w:p>
    <w:p w14:paraId="184D5F63" w14:textId="77777777" w:rsidR="00B66D48" w:rsidRPr="00B66D48" w:rsidRDefault="00B66D48" w:rsidP="00F23559">
      <w:pPr>
        <w:pStyle w:val="Default"/>
        <w:numPr>
          <w:ilvl w:val="0"/>
          <w:numId w:val="23"/>
        </w:numPr>
        <w:jc w:val="both"/>
        <w:rPr>
          <w:sz w:val="22"/>
          <w:szCs w:val="22"/>
        </w:rPr>
      </w:pPr>
      <w:r w:rsidRPr="00B66D48">
        <w:rPr>
          <w:sz w:val="22"/>
          <w:szCs w:val="22"/>
        </w:rPr>
        <w:t xml:space="preserve">Ability to think laterally and identify opportunities for change and to translate strategic plans into projects that can give ownership at relevant level of organisation. </w:t>
      </w:r>
    </w:p>
    <w:p w14:paraId="1090A4D5" w14:textId="77777777" w:rsidR="00B66D48" w:rsidRPr="00B66D48" w:rsidRDefault="00B66D48" w:rsidP="00F23559">
      <w:pPr>
        <w:pStyle w:val="Default"/>
        <w:jc w:val="both"/>
        <w:rPr>
          <w:sz w:val="22"/>
          <w:szCs w:val="22"/>
        </w:rPr>
      </w:pPr>
    </w:p>
    <w:p w14:paraId="22A81D47" w14:textId="77777777" w:rsidR="00084EF0" w:rsidRPr="00084EF0" w:rsidRDefault="00B66D48" w:rsidP="00F23559">
      <w:pPr>
        <w:pStyle w:val="ListParagraph"/>
        <w:numPr>
          <w:ilvl w:val="0"/>
          <w:numId w:val="23"/>
        </w:numPr>
        <w:spacing w:after="0" w:line="240" w:lineRule="auto"/>
        <w:jc w:val="both"/>
        <w:rPr>
          <w:rFonts w:ascii="Tahoma" w:hAnsi="Tahoma" w:cs="Tahoma"/>
          <w:color w:val="auto"/>
        </w:rPr>
      </w:pPr>
      <w:r w:rsidRPr="00F23559">
        <w:rPr>
          <w:rFonts w:ascii="Tahoma" w:hAnsi="Tahoma" w:cs="Tahoma"/>
        </w:rPr>
        <w:t>Ability to apply problem solving skills and analytical techniques to a wide range of technical, people and system problems to identify opportunities to improve performance.</w:t>
      </w:r>
      <w:r>
        <w:t xml:space="preserve"> </w:t>
      </w:r>
    </w:p>
    <w:p w14:paraId="2678043C" w14:textId="77777777" w:rsidR="00084EF0" w:rsidRPr="00084EF0" w:rsidRDefault="00084EF0" w:rsidP="00084EF0">
      <w:pPr>
        <w:pStyle w:val="ListParagraph"/>
        <w:rPr>
          <w:rFonts w:ascii="Tahoma" w:hAnsi="Tahoma" w:cs="Tahoma"/>
          <w:color w:val="auto"/>
        </w:rPr>
      </w:pPr>
    </w:p>
    <w:p w14:paraId="73008C2D" w14:textId="171491A0" w:rsidR="00434366" w:rsidRPr="00F23559" w:rsidRDefault="00084EF0" w:rsidP="00F23559">
      <w:pPr>
        <w:pStyle w:val="ListParagraph"/>
        <w:numPr>
          <w:ilvl w:val="0"/>
          <w:numId w:val="23"/>
        </w:numPr>
        <w:spacing w:after="0" w:line="240" w:lineRule="auto"/>
        <w:jc w:val="both"/>
        <w:rPr>
          <w:rFonts w:ascii="Tahoma" w:hAnsi="Tahoma" w:cs="Tahoma"/>
          <w:color w:val="auto"/>
        </w:rPr>
      </w:pPr>
      <w:r>
        <w:rPr>
          <w:rFonts w:ascii="Tahoma" w:hAnsi="Tahoma" w:cs="Tahoma"/>
        </w:rPr>
        <w:t>P</w:t>
      </w:r>
      <w:r w:rsidRPr="00084EF0">
        <w:rPr>
          <w:rFonts w:ascii="Tahoma" w:hAnsi="Tahoma" w:cs="Tahoma"/>
        </w:rPr>
        <w:t>rovid</w:t>
      </w:r>
      <w:r>
        <w:rPr>
          <w:rFonts w:ascii="Tahoma" w:hAnsi="Tahoma" w:cs="Tahoma"/>
        </w:rPr>
        <w:t>ing</w:t>
      </w:r>
      <w:r w:rsidRPr="00084EF0">
        <w:rPr>
          <w:rFonts w:ascii="Tahoma" w:hAnsi="Tahoma" w:cs="Tahoma"/>
        </w:rPr>
        <w:t xml:space="preserve"> a training and assessment service to ensure all Engineering Apprentices are developed and consistently deliver to the standard required by the relevant apprenticeship qualification awarding body.</w:t>
      </w:r>
      <w:r w:rsidR="00434366" w:rsidRPr="00F23559">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lastRenderedPageBreak/>
        <w:t>Safety &amp; Environmental Safety Responsibility Statement</w:t>
      </w:r>
    </w:p>
    <w:p w14:paraId="461C2457" w14:textId="0890C815"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r w:rsidR="00F23559" w:rsidRPr="007F3B7A">
        <w:rPr>
          <w:rFonts w:ascii="Tahoma" w:hAnsi="Tahoma" w:cs="Tahoma"/>
          <w:sz w:val="20"/>
          <w:szCs w:val="20"/>
        </w:rPr>
        <w:t>briefed,</w:t>
      </w:r>
      <w:r w:rsidRPr="007F3B7A">
        <w:rPr>
          <w:rFonts w:ascii="Tahoma" w:hAnsi="Tahoma" w:cs="Tahoma"/>
          <w:sz w:val="20"/>
          <w:szCs w:val="20"/>
        </w:rPr>
        <w:t xml:space="preserve">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578E92EB"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r w:rsidR="00F86C1B" w:rsidRPr="007F3B7A">
        <w:rPr>
          <w:rFonts w:ascii="Tahoma" w:hAnsi="Tahoma" w:cs="Tahoma"/>
          <w:sz w:val="20"/>
          <w:szCs w:val="20"/>
        </w:rPr>
        <w:t>changed.</w:t>
      </w:r>
    </w:p>
    <w:p w14:paraId="5A20F73D" w14:textId="1140E4F3"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r w:rsidR="00F86C1B" w:rsidRPr="007F3B7A">
        <w:rPr>
          <w:rFonts w:ascii="Tahoma" w:hAnsi="Tahoma" w:cs="Tahoma"/>
          <w:sz w:val="20"/>
          <w:szCs w:val="20"/>
        </w:rPr>
        <w:t>incident.</w:t>
      </w:r>
      <w:r w:rsidRPr="007F3B7A">
        <w:rPr>
          <w:rFonts w:ascii="Tahoma" w:hAnsi="Tahoma" w:cs="Tahoma"/>
          <w:sz w:val="20"/>
          <w:szCs w:val="20"/>
        </w:rPr>
        <w:t xml:space="preserve"> </w:t>
      </w:r>
    </w:p>
    <w:p w14:paraId="3DB9CD61"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E331D7">
      <w:pPr>
        <w:jc w:val="both"/>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1B0249AA" w:rsidR="00434366" w:rsidRPr="007F3B7A" w:rsidRDefault="00434366" w:rsidP="00E331D7">
      <w:pPr>
        <w:numPr>
          <w:ilvl w:val="0"/>
          <w:numId w:val="14"/>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r w:rsidR="00E331D7" w:rsidRPr="007F3B7A">
        <w:rPr>
          <w:rFonts w:ascii="Tahoma" w:hAnsi="Tahoma" w:cs="Tahoma"/>
          <w:sz w:val="20"/>
          <w:szCs w:val="20"/>
        </w:rPr>
        <w:t>work.</w:t>
      </w:r>
    </w:p>
    <w:p w14:paraId="10CF508F" w14:textId="7FA2CA56" w:rsidR="00434366" w:rsidRPr="007F3B7A" w:rsidRDefault="00434366" w:rsidP="00E331D7">
      <w:pPr>
        <w:numPr>
          <w:ilvl w:val="0"/>
          <w:numId w:val="14"/>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You must co-operate on matters regarding safety and </w:t>
      </w:r>
      <w:r w:rsidR="00E331D7" w:rsidRPr="007F3B7A">
        <w:rPr>
          <w:rFonts w:ascii="Tahoma" w:hAnsi="Tahoma" w:cs="Tahoma"/>
          <w:sz w:val="20"/>
          <w:szCs w:val="20"/>
        </w:rPr>
        <w:t>health.</w:t>
      </w:r>
    </w:p>
    <w:p w14:paraId="7C524341" w14:textId="63D43EA5" w:rsidR="00434366" w:rsidRPr="007F3B7A" w:rsidRDefault="00434366" w:rsidP="00E331D7">
      <w:pPr>
        <w:numPr>
          <w:ilvl w:val="0"/>
          <w:numId w:val="14"/>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r w:rsidR="00E331D7" w:rsidRPr="007F3B7A">
        <w:rPr>
          <w:rFonts w:ascii="Tahoma" w:hAnsi="Tahoma" w:cs="Tahoma"/>
          <w:sz w:val="20"/>
          <w:szCs w:val="20"/>
        </w:rPr>
        <w:t>equipment.</w:t>
      </w:r>
      <w:r w:rsidRPr="007F3B7A">
        <w:rPr>
          <w:rFonts w:ascii="Tahoma" w:hAnsi="Tahoma" w:cs="Tahoma"/>
          <w:sz w:val="20"/>
          <w:szCs w:val="20"/>
        </w:rPr>
        <w:t xml:space="preserve"> </w:t>
      </w:r>
    </w:p>
    <w:p w14:paraId="7AEB157D" w14:textId="6C707FBC" w:rsidR="00434366" w:rsidRPr="00F81968" w:rsidRDefault="00434366" w:rsidP="00E331D7">
      <w:pPr>
        <w:numPr>
          <w:ilvl w:val="0"/>
          <w:numId w:val="14"/>
        </w:numPr>
        <w:spacing w:after="200" w:line="276" w:lineRule="auto"/>
        <w:contextualSpacing/>
        <w:jc w:val="both"/>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r w:rsidR="00E331D7" w:rsidRPr="00F81968">
        <w:rPr>
          <w:rFonts w:ascii="Tahoma" w:hAnsi="Tahoma" w:cs="Tahoma"/>
          <w:sz w:val="20"/>
          <w:szCs w:val="20"/>
        </w:rPr>
        <w:t>you.</w:t>
      </w:r>
    </w:p>
    <w:p w14:paraId="27A4466F" w14:textId="62866E62" w:rsidR="00434366" w:rsidRPr="007F3B7A" w:rsidRDefault="00434366" w:rsidP="00E331D7">
      <w:pPr>
        <w:numPr>
          <w:ilvl w:val="0"/>
          <w:numId w:val="14"/>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r w:rsidR="00E331D7" w:rsidRPr="007F3B7A">
        <w:rPr>
          <w:rFonts w:ascii="Tahoma" w:hAnsi="Tahoma" w:cs="Tahoma"/>
          <w:sz w:val="20"/>
          <w:szCs w:val="20"/>
        </w:rPr>
        <w:t>risk.</w:t>
      </w:r>
    </w:p>
    <w:p w14:paraId="642EEB0F" w14:textId="77777777" w:rsidR="00434366" w:rsidRPr="007F3B7A" w:rsidRDefault="00434366" w:rsidP="00E331D7">
      <w:pPr>
        <w:numPr>
          <w:ilvl w:val="0"/>
          <w:numId w:val="14"/>
        </w:numPr>
        <w:spacing w:after="0" w:line="240" w:lineRule="auto"/>
        <w:jc w:val="both"/>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460AEFE8" w14:textId="77777777" w:rsidR="00E331D7" w:rsidRDefault="00E331D7" w:rsidP="00434366">
      <w:pPr>
        <w:rPr>
          <w:rFonts w:ascii="Tahoma" w:hAnsi="Tahoma" w:cs="Tahoma"/>
          <w:sz w:val="20"/>
          <w:szCs w:val="20"/>
        </w:rPr>
      </w:pPr>
    </w:p>
    <w:p w14:paraId="542E608A" w14:textId="56CB0851" w:rsidR="00434366" w:rsidRPr="007F3B7A" w:rsidRDefault="00434366" w:rsidP="00E331D7">
      <w:pPr>
        <w:jc w:val="both"/>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7AC15866" w14:textId="77777777" w:rsidR="00434366" w:rsidRPr="00787737" w:rsidRDefault="00434366" w:rsidP="00434366">
      <w:pPr>
        <w:pStyle w:val="ListParagraph"/>
        <w:numPr>
          <w:ilvl w:val="0"/>
          <w:numId w:val="13"/>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1AB04B7C"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are responsible for attending the following safety and / or environmental related meetings</w:t>
      </w:r>
      <w:r w:rsidR="00CB2733">
        <w:rPr>
          <w:rFonts w:ascii="Tahoma" w:hAnsi="Tahoma" w:cs="Tahoma"/>
          <w:sz w:val="20"/>
          <w:szCs w:val="20"/>
        </w:rPr>
        <w:t>.</w:t>
      </w:r>
      <w:r w:rsidRPr="00046C7A">
        <w:rPr>
          <w:rFonts w:ascii="Tahoma" w:hAnsi="Tahoma" w:cs="Tahoma"/>
          <w:sz w:val="20"/>
          <w:szCs w:val="20"/>
        </w:rPr>
        <w:t xml:space="preserve"> </w:t>
      </w:r>
    </w:p>
    <w:p w14:paraId="01BDB3F1"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3"/>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3"/>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1B1E14A4" w14:textId="77777777" w:rsidR="00434366" w:rsidRPr="00787737" w:rsidRDefault="00434366" w:rsidP="00434366">
      <w:pPr>
        <w:pStyle w:val="ListParagraph"/>
        <w:numPr>
          <w:ilvl w:val="0"/>
          <w:numId w:val="13"/>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3"/>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3"/>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3"/>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3"/>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2035E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012850" w:rsidRDefault="00434366" w:rsidP="002035E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001C9AA" w14:textId="77777777" w:rsidR="00012850" w:rsidRDefault="00012850" w:rsidP="00012850">
      <w:pPr>
        <w:spacing w:after="0" w:line="240" w:lineRule="auto"/>
        <w:contextualSpacing/>
        <w:jc w:val="both"/>
        <w:rPr>
          <w:rFonts w:ascii="Tahoma" w:hAnsi="Tahoma" w:cs="Tahoma"/>
          <w:sz w:val="20"/>
          <w:szCs w:val="20"/>
        </w:rPr>
      </w:pPr>
    </w:p>
    <w:p w14:paraId="115620F5" w14:textId="77777777" w:rsidR="00012850" w:rsidRPr="002035E6" w:rsidRDefault="00012850" w:rsidP="00012850">
      <w:pPr>
        <w:spacing w:after="0" w:line="240" w:lineRule="auto"/>
        <w:contextualSpacing/>
        <w:jc w:val="both"/>
        <w:rPr>
          <w:rFonts w:ascii="Tahoma" w:hAnsi="Tahoma" w:cs="Tahoma"/>
          <w:b/>
          <w:sz w:val="20"/>
          <w:szCs w:val="20"/>
        </w:rPr>
      </w:pPr>
    </w:p>
    <w:p w14:paraId="6110326D" w14:textId="77777777" w:rsidR="002035E6" w:rsidRDefault="002035E6" w:rsidP="002035E6">
      <w:pPr>
        <w:spacing w:after="0" w:line="240" w:lineRule="auto"/>
        <w:contextualSpacing/>
        <w:jc w:val="both"/>
        <w:rPr>
          <w:rFonts w:ascii="Tahoma" w:hAnsi="Tahoma" w:cs="Tahoma"/>
          <w:sz w:val="20"/>
          <w:szCs w:val="20"/>
        </w:rPr>
      </w:pPr>
    </w:p>
    <w:p w14:paraId="477A5400" w14:textId="77777777" w:rsidR="002035E6" w:rsidRPr="007F3B7A" w:rsidRDefault="002035E6" w:rsidP="002035E6">
      <w:pPr>
        <w:spacing w:after="0" w:line="240" w:lineRule="auto"/>
        <w:contextualSpacing/>
        <w:jc w:val="both"/>
        <w:rPr>
          <w:rFonts w:ascii="Tahoma" w:hAnsi="Tahoma" w:cs="Tahoma"/>
          <w:b/>
          <w:sz w:val="20"/>
          <w:szCs w:val="20"/>
        </w:rPr>
      </w:pPr>
    </w:p>
    <w:p w14:paraId="22056D0D" w14:textId="77777777" w:rsidR="00434366" w:rsidRPr="007F3B7A" w:rsidRDefault="00434366" w:rsidP="00434366">
      <w:pPr>
        <w:numPr>
          <w:ilvl w:val="0"/>
          <w:numId w:val="13"/>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lastRenderedPageBreak/>
        <w:t>Rules Competencies, Permits and Licences</w:t>
      </w:r>
    </w:p>
    <w:p w14:paraId="45354CD6"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3"/>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3"/>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3"/>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68E5DE76" w14:textId="7BA80471" w:rsidR="00434366" w:rsidRPr="002035E6" w:rsidRDefault="00434366" w:rsidP="00E51163">
      <w:pPr>
        <w:numPr>
          <w:ilvl w:val="1"/>
          <w:numId w:val="13"/>
        </w:numPr>
        <w:spacing w:after="0" w:line="240" w:lineRule="auto"/>
        <w:jc w:val="both"/>
        <w:rPr>
          <w:rFonts w:ascii="Tahoma" w:hAnsi="Tahoma" w:cs="Tahoma"/>
          <w:sz w:val="20"/>
          <w:szCs w:val="20"/>
        </w:rPr>
      </w:pPr>
      <w:r w:rsidRPr="002035E6">
        <w:rPr>
          <w:rFonts w:ascii="Tahoma" w:hAnsi="Tahoma" w:cs="Tahoma"/>
          <w:sz w:val="20"/>
          <w:szCs w:val="20"/>
        </w:rPr>
        <w:t>You must ensure that you are aware of the location and are familiar with the contents of the safety and environment notice board.</w:t>
      </w:r>
    </w:p>
    <w:p w14:paraId="559452D2" w14:textId="77777777" w:rsidR="00434366" w:rsidRPr="007F3B7A" w:rsidRDefault="00434366" w:rsidP="00434366">
      <w:pPr>
        <w:numPr>
          <w:ilvl w:val="0"/>
          <w:numId w:val="13"/>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363A291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045DE5A4"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r w:rsidR="002035E6" w:rsidRPr="007F3B7A">
        <w:rPr>
          <w:rFonts w:ascii="Tahoma" w:hAnsi="Tahoma" w:cs="Tahoma"/>
          <w:sz w:val="20"/>
          <w:szCs w:val="20"/>
        </w:rPr>
        <w:t>of</w:t>
      </w:r>
      <w:r w:rsidRPr="007F3B7A">
        <w:rPr>
          <w:rFonts w:ascii="Tahoma" w:hAnsi="Tahoma" w:cs="Tahoma"/>
          <w:sz w:val="20"/>
          <w:szCs w:val="20"/>
        </w:rPr>
        <w:t xml:space="preserve"> Substances Hazardous to Health (COSHH).</w:t>
      </w:r>
    </w:p>
    <w:p w14:paraId="776D8EDE"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3"/>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3D3D2E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7F3B7A" w:rsidRDefault="00434366" w:rsidP="00434366">
      <w:pPr>
        <w:pStyle w:val="Heading2"/>
        <w:jc w:val="both"/>
        <w:rPr>
          <w:rFonts w:cs="Tahoma"/>
          <w:sz w:val="20"/>
          <w:szCs w:val="20"/>
        </w:rPr>
      </w:pPr>
      <w:r w:rsidRPr="007F3B7A">
        <w:rPr>
          <w:rFonts w:cs="Tahoma"/>
          <w:sz w:val="20"/>
          <w:szCs w:val="20"/>
        </w:rPr>
        <w:br w:type="page"/>
      </w:r>
      <w:r w:rsidRPr="007F3B7A">
        <w:rPr>
          <w:rFonts w:cs="Tahoma"/>
          <w:sz w:val="20"/>
          <w:szCs w:val="20"/>
        </w:rPr>
        <w:lastRenderedPageBreak/>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60F6EFA1" w14:textId="77777777" w:rsidR="001E40F3" w:rsidRDefault="001E40F3" w:rsidP="00434366">
      <w:pPr>
        <w:jc w:val="both"/>
        <w:rPr>
          <w:rFonts w:ascii="Tahoma" w:hAnsi="Tahoma" w:cs="Tahoma"/>
          <w:sz w:val="20"/>
          <w:szCs w:val="20"/>
        </w:rPr>
      </w:pPr>
    </w:p>
    <w:p w14:paraId="3161E04E" w14:textId="4AC7759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8E3ABF">
      <w:headerReference w:type="default" r:id="rId10"/>
      <w:footerReference w:type="default" r:id="rId11"/>
      <w:pgSz w:w="11906" w:h="16838"/>
      <w:pgMar w:top="1276" w:right="424" w:bottom="709"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E7E39" w14:textId="77777777" w:rsidR="0030521E" w:rsidRDefault="0030521E" w:rsidP="0082736C">
      <w:pPr>
        <w:spacing w:after="0" w:line="240" w:lineRule="auto"/>
      </w:pPr>
      <w:r>
        <w:separator/>
      </w:r>
    </w:p>
  </w:endnote>
  <w:endnote w:type="continuationSeparator" w:id="0">
    <w:p w14:paraId="4205246D" w14:textId="77777777" w:rsidR="0030521E" w:rsidRDefault="0030521E"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14704"/>
      <w:docPartObj>
        <w:docPartGallery w:val="Page Numbers (Bottom of Page)"/>
        <w:docPartUnique/>
      </w:docPartObj>
    </w:sdtPr>
    <w:sdtEndPr>
      <w:rPr>
        <w:color w:val="7F7F7F" w:themeColor="background1" w:themeShade="7F"/>
        <w:spacing w:val="60"/>
        <w:sz w:val="16"/>
        <w:szCs w:val="16"/>
      </w:rPr>
    </w:sdtEndPr>
    <w:sdtContent>
      <w:p w14:paraId="5AB0AD1F" w14:textId="18294DA3" w:rsidR="006C1797" w:rsidRPr="006C1797" w:rsidRDefault="006C1797">
        <w:pPr>
          <w:pStyle w:val="Footer"/>
          <w:pBdr>
            <w:top w:val="single" w:sz="4" w:space="1" w:color="D9D9D9" w:themeColor="background1" w:themeShade="D9"/>
          </w:pBdr>
          <w:jc w:val="right"/>
          <w:rPr>
            <w:sz w:val="16"/>
            <w:szCs w:val="16"/>
          </w:rPr>
        </w:pPr>
        <w:r w:rsidRPr="006C1797">
          <w:rPr>
            <w:sz w:val="16"/>
            <w:szCs w:val="16"/>
          </w:rPr>
          <w:fldChar w:fldCharType="begin"/>
        </w:r>
        <w:r w:rsidRPr="006C1797">
          <w:rPr>
            <w:sz w:val="16"/>
            <w:szCs w:val="16"/>
          </w:rPr>
          <w:instrText xml:space="preserve"> PAGE   \* MERGEFORMAT </w:instrText>
        </w:r>
        <w:r w:rsidRPr="006C1797">
          <w:rPr>
            <w:sz w:val="16"/>
            <w:szCs w:val="16"/>
          </w:rPr>
          <w:fldChar w:fldCharType="separate"/>
        </w:r>
        <w:r w:rsidRPr="006C1797">
          <w:rPr>
            <w:noProof/>
            <w:sz w:val="16"/>
            <w:szCs w:val="16"/>
          </w:rPr>
          <w:t>2</w:t>
        </w:r>
        <w:r w:rsidRPr="006C1797">
          <w:rPr>
            <w:noProof/>
            <w:sz w:val="16"/>
            <w:szCs w:val="16"/>
          </w:rPr>
          <w:fldChar w:fldCharType="end"/>
        </w:r>
        <w:r w:rsidRPr="006C1797">
          <w:rPr>
            <w:sz w:val="16"/>
            <w:szCs w:val="16"/>
          </w:rPr>
          <w:t xml:space="preserve"> | </w:t>
        </w:r>
        <w:r w:rsidRPr="006C1797">
          <w:rPr>
            <w:color w:val="7F7F7F" w:themeColor="background1" w:themeShade="7F"/>
            <w:spacing w:val="60"/>
            <w:sz w:val="16"/>
            <w:szCs w:val="16"/>
          </w:rPr>
          <w:t>Page</w:t>
        </w:r>
      </w:p>
    </w:sdtContent>
  </w:sdt>
  <w:p w14:paraId="3954AB15" w14:textId="1D1C1DD1" w:rsidR="00C344D5" w:rsidRPr="00266789" w:rsidRDefault="00C344D5" w:rsidP="00927B5C">
    <w:pPr>
      <w:pStyle w:val="Footer"/>
      <w:tabs>
        <w:tab w:val="clear" w:pos="4513"/>
        <w:tab w:val="clear" w:pos="9026"/>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76E9" w14:textId="77777777" w:rsidR="0030521E" w:rsidRDefault="0030521E" w:rsidP="0082736C">
      <w:pPr>
        <w:spacing w:after="0" w:line="240" w:lineRule="auto"/>
      </w:pPr>
      <w:r>
        <w:separator/>
      </w:r>
    </w:p>
  </w:footnote>
  <w:footnote w:type="continuationSeparator" w:id="0">
    <w:p w14:paraId="0E75674E" w14:textId="77777777" w:rsidR="0030521E" w:rsidRDefault="0030521E"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6CE9" w14:textId="66E125C7" w:rsidR="00C344D5" w:rsidRPr="00195E56" w:rsidRDefault="0075515D" w:rsidP="0075515D">
    <w:pPr>
      <w:pStyle w:val="Header"/>
      <w:rPr>
        <w:rFonts w:ascii="Arial" w:hAnsi="Arial" w:cs="Arial"/>
        <w:b/>
      </w:rPr>
    </w:pPr>
    <w:r>
      <w:rPr>
        <w:noProof/>
      </w:rPr>
      <w:drawing>
        <wp:anchor distT="0" distB="0" distL="114300" distR="114300" simplePos="0" relativeHeight="251657216" behindDoc="1" locked="0" layoutInCell="1" allowOverlap="1" wp14:anchorId="501C19F3" wp14:editId="2E2E2420">
          <wp:simplePos x="0" y="0"/>
          <wp:positionH relativeFrom="page">
            <wp:align>right</wp:align>
          </wp:positionH>
          <wp:positionV relativeFrom="paragraph">
            <wp:posOffset>-981614</wp:posOffset>
          </wp:positionV>
          <wp:extent cx="1901825" cy="2266950"/>
          <wp:effectExtent l="0" t="0" r="3175" b="0"/>
          <wp:wrapNone/>
          <wp:docPr id="810528061" name="Picture 81052806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610185732" name="Picture 61018573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4B16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26DE8"/>
    <w:multiLevelType w:val="hybridMultilevel"/>
    <w:tmpl w:val="6818E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1B85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AA50F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C72BE4"/>
    <w:multiLevelType w:val="hybridMultilevel"/>
    <w:tmpl w:val="03146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30348"/>
    <w:multiLevelType w:val="hybridMultilevel"/>
    <w:tmpl w:val="1ABC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58D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01824"/>
    <w:multiLevelType w:val="hybridMultilevel"/>
    <w:tmpl w:val="A87AF3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BC0478F"/>
    <w:multiLevelType w:val="hybridMultilevel"/>
    <w:tmpl w:val="DB04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4"/>
  </w:num>
  <w:num w:numId="2" w16cid:durableId="1395395804">
    <w:abstractNumId w:val="20"/>
  </w:num>
  <w:num w:numId="3" w16cid:durableId="1787192169">
    <w:abstractNumId w:val="17"/>
  </w:num>
  <w:num w:numId="4" w16cid:durableId="1353533809">
    <w:abstractNumId w:val="15"/>
  </w:num>
  <w:num w:numId="5" w16cid:durableId="1578057789">
    <w:abstractNumId w:val="7"/>
  </w:num>
  <w:num w:numId="6" w16cid:durableId="474681794">
    <w:abstractNumId w:val="9"/>
  </w:num>
  <w:num w:numId="7" w16cid:durableId="254483260">
    <w:abstractNumId w:val="22"/>
  </w:num>
  <w:num w:numId="8" w16cid:durableId="19208550">
    <w:abstractNumId w:val="16"/>
  </w:num>
  <w:num w:numId="9" w16cid:durableId="108016831">
    <w:abstractNumId w:val="18"/>
  </w:num>
  <w:num w:numId="10" w16cid:durableId="801775917">
    <w:abstractNumId w:val="3"/>
  </w:num>
  <w:num w:numId="11" w16cid:durableId="1353728036">
    <w:abstractNumId w:val="10"/>
  </w:num>
  <w:num w:numId="12" w16cid:durableId="1711688807">
    <w:abstractNumId w:val="6"/>
  </w:num>
  <w:num w:numId="13" w16cid:durableId="1171718983">
    <w:abstractNumId w:val="8"/>
  </w:num>
  <w:num w:numId="14" w16cid:durableId="279992195">
    <w:abstractNumId w:val="1"/>
  </w:num>
  <w:num w:numId="15" w16cid:durableId="677197076">
    <w:abstractNumId w:val="21"/>
  </w:num>
  <w:num w:numId="16" w16cid:durableId="42028099">
    <w:abstractNumId w:val="19"/>
  </w:num>
  <w:num w:numId="17" w16cid:durableId="1644040519">
    <w:abstractNumId w:val="11"/>
  </w:num>
  <w:num w:numId="18" w16cid:durableId="120652920">
    <w:abstractNumId w:val="14"/>
  </w:num>
  <w:num w:numId="19" w16cid:durableId="1532302762">
    <w:abstractNumId w:val="13"/>
  </w:num>
  <w:num w:numId="20" w16cid:durableId="909971707">
    <w:abstractNumId w:val="5"/>
  </w:num>
  <w:num w:numId="21" w16cid:durableId="1280724220">
    <w:abstractNumId w:val="0"/>
  </w:num>
  <w:num w:numId="22" w16cid:durableId="793065568">
    <w:abstractNumId w:val="2"/>
  </w:num>
  <w:num w:numId="23" w16cid:durableId="146033895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2850"/>
    <w:rsid w:val="00013E0B"/>
    <w:rsid w:val="000145F1"/>
    <w:rsid w:val="0001770D"/>
    <w:rsid w:val="00026DF3"/>
    <w:rsid w:val="00027D5E"/>
    <w:rsid w:val="000357C1"/>
    <w:rsid w:val="00040588"/>
    <w:rsid w:val="00046366"/>
    <w:rsid w:val="00047444"/>
    <w:rsid w:val="000600C8"/>
    <w:rsid w:val="0006450B"/>
    <w:rsid w:val="00075C06"/>
    <w:rsid w:val="000776CC"/>
    <w:rsid w:val="00084EF0"/>
    <w:rsid w:val="000856EA"/>
    <w:rsid w:val="00086524"/>
    <w:rsid w:val="000875EA"/>
    <w:rsid w:val="000958AB"/>
    <w:rsid w:val="000A10E9"/>
    <w:rsid w:val="000A19A6"/>
    <w:rsid w:val="000A3045"/>
    <w:rsid w:val="000B5ABE"/>
    <w:rsid w:val="000C5449"/>
    <w:rsid w:val="000C560A"/>
    <w:rsid w:val="000D3C56"/>
    <w:rsid w:val="000E3F67"/>
    <w:rsid w:val="000E518B"/>
    <w:rsid w:val="000F60C9"/>
    <w:rsid w:val="001003B8"/>
    <w:rsid w:val="00102B1B"/>
    <w:rsid w:val="001041A5"/>
    <w:rsid w:val="00104394"/>
    <w:rsid w:val="00104B21"/>
    <w:rsid w:val="00105E2B"/>
    <w:rsid w:val="00107C51"/>
    <w:rsid w:val="00113C09"/>
    <w:rsid w:val="00115EB4"/>
    <w:rsid w:val="00135432"/>
    <w:rsid w:val="001355DB"/>
    <w:rsid w:val="00136411"/>
    <w:rsid w:val="001378EF"/>
    <w:rsid w:val="0014086B"/>
    <w:rsid w:val="00140A4C"/>
    <w:rsid w:val="00142ED5"/>
    <w:rsid w:val="0014473D"/>
    <w:rsid w:val="00151E01"/>
    <w:rsid w:val="00152648"/>
    <w:rsid w:val="00171D1B"/>
    <w:rsid w:val="00180039"/>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7772"/>
    <w:rsid w:val="001D4192"/>
    <w:rsid w:val="001D57E6"/>
    <w:rsid w:val="001E1818"/>
    <w:rsid w:val="001E40F3"/>
    <w:rsid w:val="001E6E7A"/>
    <w:rsid w:val="001F0366"/>
    <w:rsid w:val="001F191C"/>
    <w:rsid w:val="001F66CB"/>
    <w:rsid w:val="001F6BD9"/>
    <w:rsid w:val="002016A0"/>
    <w:rsid w:val="002035E6"/>
    <w:rsid w:val="00214BF0"/>
    <w:rsid w:val="0022187D"/>
    <w:rsid w:val="00224806"/>
    <w:rsid w:val="00225B80"/>
    <w:rsid w:val="00227FBD"/>
    <w:rsid w:val="00230EBC"/>
    <w:rsid w:val="002352DD"/>
    <w:rsid w:val="002413CF"/>
    <w:rsid w:val="00241F4A"/>
    <w:rsid w:val="00244604"/>
    <w:rsid w:val="002504D8"/>
    <w:rsid w:val="0025340B"/>
    <w:rsid w:val="002543EB"/>
    <w:rsid w:val="00262BD2"/>
    <w:rsid w:val="002630B3"/>
    <w:rsid w:val="00266789"/>
    <w:rsid w:val="00266FB4"/>
    <w:rsid w:val="00270B61"/>
    <w:rsid w:val="00281D3D"/>
    <w:rsid w:val="00281EEA"/>
    <w:rsid w:val="002829E2"/>
    <w:rsid w:val="002855D5"/>
    <w:rsid w:val="00286D56"/>
    <w:rsid w:val="002925CE"/>
    <w:rsid w:val="002943AE"/>
    <w:rsid w:val="00295295"/>
    <w:rsid w:val="002A1292"/>
    <w:rsid w:val="002A6901"/>
    <w:rsid w:val="002B6C0F"/>
    <w:rsid w:val="002B7A61"/>
    <w:rsid w:val="002B7F39"/>
    <w:rsid w:val="002C26BD"/>
    <w:rsid w:val="002C4A1C"/>
    <w:rsid w:val="002C6A1A"/>
    <w:rsid w:val="002D0D42"/>
    <w:rsid w:val="002D4016"/>
    <w:rsid w:val="002D5D1F"/>
    <w:rsid w:val="002E4495"/>
    <w:rsid w:val="002E4ECF"/>
    <w:rsid w:val="002E589A"/>
    <w:rsid w:val="002F19D7"/>
    <w:rsid w:val="002F29D7"/>
    <w:rsid w:val="002F7D45"/>
    <w:rsid w:val="00304FC5"/>
    <w:rsid w:val="0030521E"/>
    <w:rsid w:val="00305CAE"/>
    <w:rsid w:val="0031028C"/>
    <w:rsid w:val="00310A58"/>
    <w:rsid w:val="00324312"/>
    <w:rsid w:val="00324FDB"/>
    <w:rsid w:val="00333ABC"/>
    <w:rsid w:val="00333F09"/>
    <w:rsid w:val="003358EE"/>
    <w:rsid w:val="003364D6"/>
    <w:rsid w:val="003403E3"/>
    <w:rsid w:val="00344FFD"/>
    <w:rsid w:val="003539F8"/>
    <w:rsid w:val="00356244"/>
    <w:rsid w:val="00360359"/>
    <w:rsid w:val="003639CE"/>
    <w:rsid w:val="003663E7"/>
    <w:rsid w:val="00380D03"/>
    <w:rsid w:val="003967CA"/>
    <w:rsid w:val="003A5B20"/>
    <w:rsid w:val="003A6A42"/>
    <w:rsid w:val="003A6F0D"/>
    <w:rsid w:val="003A7DF1"/>
    <w:rsid w:val="003B1120"/>
    <w:rsid w:val="003B2D8F"/>
    <w:rsid w:val="003B4FBA"/>
    <w:rsid w:val="003D1081"/>
    <w:rsid w:val="003D3FB1"/>
    <w:rsid w:val="003D576B"/>
    <w:rsid w:val="003D6742"/>
    <w:rsid w:val="003E1035"/>
    <w:rsid w:val="003E7F9F"/>
    <w:rsid w:val="003F37E6"/>
    <w:rsid w:val="003F3F5A"/>
    <w:rsid w:val="003F451A"/>
    <w:rsid w:val="00407925"/>
    <w:rsid w:val="004112BB"/>
    <w:rsid w:val="004137F4"/>
    <w:rsid w:val="00417EA9"/>
    <w:rsid w:val="004215BA"/>
    <w:rsid w:val="004253EB"/>
    <w:rsid w:val="00425EF8"/>
    <w:rsid w:val="00431055"/>
    <w:rsid w:val="00434366"/>
    <w:rsid w:val="004417B8"/>
    <w:rsid w:val="00443E9A"/>
    <w:rsid w:val="00450F44"/>
    <w:rsid w:val="004532DA"/>
    <w:rsid w:val="00454821"/>
    <w:rsid w:val="00454ED3"/>
    <w:rsid w:val="00456D12"/>
    <w:rsid w:val="00457948"/>
    <w:rsid w:val="00462858"/>
    <w:rsid w:val="00482745"/>
    <w:rsid w:val="00496A01"/>
    <w:rsid w:val="00496C23"/>
    <w:rsid w:val="004A1315"/>
    <w:rsid w:val="004A70C5"/>
    <w:rsid w:val="004A793C"/>
    <w:rsid w:val="004B15CB"/>
    <w:rsid w:val="004B2230"/>
    <w:rsid w:val="004B4B50"/>
    <w:rsid w:val="004C3571"/>
    <w:rsid w:val="004C54D0"/>
    <w:rsid w:val="004C76C0"/>
    <w:rsid w:val="004D4D06"/>
    <w:rsid w:val="004D67BA"/>
    <w:rsid w:val="004D75EE"/>
    <w:rsid w:val="004D7FAE"/>
    <w:rsid w:val="004E133A"/>
    <w:rsid w:val="004E2565"/>
    <w:rsid w:val="004F255A"/>
    <w:rsid w:val="004F5CC5"/>
    <w:rsid w:val="00502FCA"/>
    <w:rsid w:val="005039BA"/>
    <w:rsid w:val="00505EEC"/>
    <w:rsid w:val="005120FF"/>
    <w:rsid w:val="00514384"/>
    <w:rsid w:val="00521166"/>
    <w:rsid w:val="005233F7"/>
    <w:rsid w:val="005235D2"/>
    <w:rsid w:val="00524E37"/>
    <w:rsid w:val="00526A1B"/>
    <w:rsid w:val="00526CC7"/>
    <w:rsid w:val="00531811"/>
    <w:rsid w:val="0053263F"/>
    <w:rsid w:val="00532976"/>
    <w:rsid w:val="00540F29"/>
    <w:rsid w:val="005414C8"/>
    <w:rsid w:val="005426BD"/>
    <w:rsid w:val="00543EB3"/>
    <w:rsid w:val="005470D9"/>
    <w:rsid w:val="005531FC"/>
    <w:rsid w:val="00553A44"/>
    <w:rsid w:val="00557011"/>
    <w:rsid w:val="00561232"/>
    <w:rsid w:val="005713B2"/>
    <w:rsid w:val="0057188F"/>
    <w:rsid w:val="00572F5F"/>
    <w:rsid w:val="00574BDE"/>
    <w:rsid w:val="00576DD4"/>
    <w:rsid w:val="00581869"/>
    <w:rsid w:val="00581FBA"/>
    <w:rsid w:val="00583CAC"/>
    <w:rsid w:val="00583D63"/>
    <w:rsid w:val="005863CE"/>
    <w:rsid w:val="0058668F"/>
    <w:rsid w:val="00591C2B"/>
    <w:rsid w:val="005B1AEB"/>
    <w:rsid w:val="005B6293"/>
    <w:rsid w:val="005C0141"/>
    <w:rsid w:val="005C11B5"/>
    <w:rsid w:val="005C1A44"/>
    <w:rsid w:val="005C2A51"/>
    <w:rsid w:val="005C5981"/>
    <w:rsid w:val="005D37D4"/>
    <w:rsid w:val="005D5748"/>
    <w:rsid w:val="005D650F"/>
    <w:rsid w:val="005E29DF"/>
    <w:rsid w:val="005E3165"/>
    <w:rsid w:val="005E3976"/>
    <w:rsid w:val="005E4A63"/>
    <w:rsid w:val="005F0A5F"/>
    <w:rsid w:val="005F0C74"/>
    <w:rsid w:val="005F4182"/>
    <w:rsid w:val="00604929"/>
    <w:rsid w:val="006067C2"/>
    <w:rsid w:val="00613B49"/>
    <w:rsid w:val="00614F20"/>
    <w:rsid w:val="0061522D"/>
    <w:rsid w:val="00617091"/>
    <w:rsid w:val="006174ED"/>
    <w:rsid w:val="00625587"/>
    <w:rsid w:val="00626C0C"/>
    <w:rsid w:val="00633DD8"/>
    <w:rsid w:val="00634087"/>
    <w:rsid w:val="006345FC"/>
    <w:rsid w:val="00636CA1"/>
    <w:rsid w:val="00640DF9"/>
    <w:rsid w:val="00645099"/>
    <w:rsid w:val="00665875"/>
    <w:rsid w:val="006662C0"/>
    <w:rsid w:val="00673800"/>
    <w:rsid w:val="00677C97"/>
    <w:rsid w:val="0068385B"/>
    <w:rsid w:val="0068532F"/>
    <w:rsid w:val="0069690C"/>
    <w:rsid w:val="006A008A"/>
    <w:rsid w:val="006A1718"/>
    <w:rsid w:val="006A67BE"/>
    <w:rsid w:val="006B081B"/>
    <w:rsid w:val="006B1593"/>
    <w:rsid w:val="006B4607"/>
    <w:rsid w:val="006B6295"/>
    <w:rsid w:val="006C1797"/>
    <w:rsid w:val="006C1EDA"/>
    <w:rsid w:val="006C6283"/>
    <w:rsid w:val="006C79AA"/>
    <w:rsid w:val="006D08FF"/>
    <w:rsid w:val="006D22A0"/>
    <w:rsid w:val="006D4A92"/>
    <w:rsid w:val="006E239B"/>
    <w:rsid w:val="006E2E39"/>
    <w:rsid w:val="006E6057"/>
    <w:rsid w:val="006E714D"/>
    <w:rsid w:val="007033FB"/>
    <w:rsid w:val="00706B10"/>
    <w:rsid w:val="00715209"/>
    <w:rsid w:val="00715A94"/>
    <w:rsid w:val="007170AF"/>
    <w:rsid w:val="00720ACB"/>
    <w:rsid w:val="00731335"/>
    <w:rsid w:val="007436BD"/>
    <w:rsid w:val="00746255"/>
    <w:rsid w:val="0075515D"/>
    <w:rsid w:val="00756CB3"/>
    <w:rsid w:val="00766FF7"/>
    <w:rsid w:val="00771C95"/>
    <w:rsid w:val="007765FE"/>
    <w:rsid w:val="00781CD7"/>
    <w:rsid w:val="00790454"/>
    <w:rsid w:val="007A07DA"/>
    <w:rsid w:val="007B6688"/>
    <w:rsid w:val="007B6D32"/>
    <w:rsid w:val="007C203D"/>
    <w:rsid w:val="007C48F4"/>
    <w:rsid w:val="007D0DB2"/>
    <w:rsid w:val="007D26FA"/>
    <w:rsid w:val="007D6BD4"/>
    <w:rsid w:val="007E05B1"/>
    <w:rsid w:val="007E0EE5"/>
    <w:rsid w:val="007E41DE"/>
    <w:rsid w:val="007E7657"/>
    <w:rsid w:val="007F24E5"/>
    <w:rsid w:val="007F34EF"/>
    <w:rsid w:val="007F48FD"/>
    <w:rsid w:val="007F4EAE"/>
    <w:rsid w:val="007F58EB"/>
    <w:rsid w:val="007F5DD0"/>
    <w:rsid w:val="007F6AF2"/>
    <w:rsid w:val="0080085D"/>
    <w:rsid w:val="00804D49"/>
    <w:rsid w:val="00804F76"/>
    <w:rsid w:val="00810D39"/>
    <w:rsid w:val="008137AB"/>
    <w:rsid w:val="00815D91"/>
    <w:rsid w:val="0082195C"/>
    <w:rsid w:val="0082736C"/>
    <w:rsid w:val="008315A9"/>
    <w:rsid w:val="0083749F"/>
    <w:rsid w:val="00840971"/>
    <w:rsid w:val="00840BD4"/>
    <w:rsid w:val="00841B5F"/>
    <w:rsid w:val="00843056"/>
    <w:rsid w:val="00844D99"/>
    <w:rsid w:val="0085416F"/>
    <w:rsid w:val="00855254"/>
    <w:rsid w:val="00861703"/>
    <w:rsid w:val="00863807"/>
    <w:rsid w:val="00866515"/>
    <w:rsid w:val="008825EC"/>
    <w:rsid w:val="0088352E"/>
    <w:rsid w:val="00883A83"/>
    <w:rsid w:val="00883CB3"/>
    <w:rsid w:val="00884DC6"/>
    <w:rsid w:val="00896508"/>
    <w:rsid w:val="00896A04"/>
    <w:rsid w:val="00896C8D"/>
    <w:rsid w:val="008A2305"/>
    <w:rsid w:val="008A3E46"/>
    <w:rsid w:val="008A53F8"/>
    <w:rsid w:val="008A6225"/>
    <w:rsid w:val="008A6A3F"/>
    <w:rsid w:val="008B0B69"/>
    <w:rsid w:val="008B1021"/>
    <w:rsid w:val="008B434D"/>
    <w:rsid w:val="008B4A3D"/>
    <w:rsid w:val="008B5BA3"/>
    <w:rsid w:val="008D039C"/>
    <w:rsid w:val="008D6D8C"/>
    <w:rsid w:val="008E3ABF"/>
    <w:rsid w:val="008F41AB"/>
    <w:rsid w:val="008F4AB0"/>
    <w:rsid w:val="008F5472"/>
    <w:rsid w:val="008F5DF4"/>
    <w:rsid w:val="008F7283"/>
    <w:rsid w:val="00904FBA"/>
    <w:rsid w:val="0090613C"/>
    <w:rsid w:val="009061EA"/>
    <w:rsid w:val="00907679"/>
    <w:rsid w:val="009131FD"/>
    <w:rsid w:val="009149AD"/>
    <w:rsid w:val="00924C03"/>
    <w:rsid w:val="00927B5C"/>
    <w:rsid w:val="009305CA"/>
    <w:rsid w:val="009312A9"/>
    <w:rsid w:val="0093587D"/>
    <w:rsid w:val="00944FB7"/>
    <w:rsid w:val="00955699"/>
    <w:rsid w:val="00960FF8"/>
    <w:rsid w:val="009623AC"/>
    <w:rsid w:val="00965FC5"/>
    <w:rsid w:val="0097023A"/>
    <w:rsid w:val="009706FF"/>
    <w:rsid w:val="0097102C"/>
    <w:rsid w:val="009745E2"/>
    <w:rsid w:val="00984680"/>
    <w:rsid w:val="00992082"/>
    <w:rsid w:val="009944D7"/>
    <w:rsid w:val="009956AB"/>
    <w:rsid w:val="009A6A3D"/>
    <w:rsid w:val="009B1F24"/>
    <w:rsid w:val="009B2034"/>
    <w:rsid w:val="009C0B33"/>
    <w:rsid w:val="009C0C28"/>
    <w:rsid w:val="009C103C"/>
    <w:rsid w:val="009D1B1D"/>
    <w:rsid w:val="009D2D37"/>
    <w:rsid w:val="009D5D05"/>
    <w:rsid w:val="009D74AA"/>
    <w:rsid w:val="009E0990"/>
    <w:rsid w:val="009F225C"/>
    <w:rsid w:val="009F5525"/>
    <w:rsid w:val="00A01AC5"/>
    <w:rsid w:val="00A026C2"/>
    <w:rsid w:val="00A11B25"/>
    <w:rsid w:val="00A133D9"/>
    <w:rsid w:val="00A1468D"/>
    <w:rsid w:val="00A17F31"/>
    <w:rsid w:val="00A215A6"/>
    <w:rsid w:val="00A353C6"/>
    <w:rsid w:val="00A41305"/>
    <w:rsid w:val="00A51315"/>
    <w:rsid w:val="00A535CC"/>
    <w:rsid w:val="00A54EE4"/>
    <w:rsid w:val="00A85C65"/>
    <w:rsid w:val="00A92247"/>
    <w:rsid w:val="00A968A8"/>
    <w:rsid w:val="00AA273B"/>
    <w:rsid w:val="00AA3FCE"/>
    <w:rsid w:val="00AA69C8"/>
    <w:rsid w:val="00AA7EAF"/>
    <w:rsid w:val="00AA7FDE"/>
    <w:rsid w:val="00AB5DAA"/>
    <w:rsid w:val="00AC344A"/>
    <w:rsid w:val="00AD056E"/>
    <w:rsid w:val="00AD5363"/>
    <w:rsid w:val="00AD5474"/>
    <w:rsid w:val="00AD7E96"/>
    <w:rsid w:val="00AE714F"/>
    <w:rsid w:val="00B0449E"/>
    <w:rsid w:val="00B07E06"/>
    <w:rsid w:val="00B12F78"/>
    <w:rsid w:val="00B15961"/>
    <w:rsid w:val="00B17E58"/>
    <w:rsid w:val="00B17FA6"/>
    <w:rsid w:val="00B20BDA"/>
    <w:rsid w:val="00B25AFD"/>
    <w:rsid w:val="00B26552"/>
    <w:rsid w:val="00B301A6"/>
    <w:rsid w:val="00B424FF"/>
    <w:rsid w:val="00B51BF5"/>
    <w:rsid w:val="00B5548C"/>
    <w:rsid w:val="00B5653B"/>
    <w:rsid w:val="00B63EAA"/>
    <w:rsid w:val="00B650FD"/>
    <w:rsid w:val="00B66D48"/>
    <w:rsid w:val="00B863E4"/>
    <w:rsid w:val="00B9403E"/>
    <w:rsid w:val="00B9581E"/>
    <w:rsid w:val="00BA06E7"/>
    <w:rsid w:val="00BA18F0"/>
    <w:rsid w:val="00BA327D"/>
    <w:rsid w:val="00BA7D1B"/>
    <w:rsid w:val="00BB7FF7"/>
    <w:rsid w:val="00BD179D"/>
    <w:rsid w:val="00BE5770"/>
    <w:rsid w:val="00BE664C"/>
    <w:rsid w:val="00BE7F66"/>
    <w:rsid w:val="00BF0CE7"/>
    <w:rsid w:val="00BF3556"/>
    <w:rsid w:val="00BF3B1A"/>
    <w:rsid w:val="00BF43F3"/>
    <w:rsid w:val="00BF5385"/>
    <w:rsid w:val="00BF651D"/>
    <w:rsid w:val="00C032D8"/>
    <w:rsid w:val="00C052CC"/>
    <w:rsid w:val="00C1092B"/>
    <w:rsid w:val="00C127D6"/>
    <w:rsid w:val="00C12C8A"/>
    <w:rsid w:val="00C13B8E"/>
    <w:rsid w:val="00C1567E"/>
    <w:rsid w:val="00C20F28"/>
    <w:rsid w:val="00C21588"/>
    <w:rsid w:val="00C23E12"/>
    <w:rsid w:val="00C31734"/>
    <w:rsid w:val="00C344D5"/>
    <w:rsid w:val="00C360BF"/>
    <w:rsid w:val="00C43177"/>
    <w:rsid w:val="00C477B5"/>
    <w:rsid w:val="00C50ADA"/>
    <w:rsid w:val="00C71C81"/>
    <w:rsid w:val="00C8231C"/>
    <w:rsid w:val="00C84CAB"/>
    <w:rsid w:val="00C864F8"/>
    <w:rsid w:val="00C87C76"/>
    <w:rsid w:val="00C90E66"/>
    <w:rsid w:val="00C957C6"/>
    <w:rsid w:val="00CA6DA9"/>
    <w:rsid w:val="00CA7B35"/>
    <w:rsid w:val="00CA7FFE"/>
    <w:rsid w:val="00CB2733"/>
    <w:rsid w:val="00CB3722"/>
    <w:rsid w:val="00CB5AC2"/>
    <w:rsid w:val="00CB6E7C"/>
    <w:rsid w:val="00CC068D"/>
    <w:rsid w:val="00CC3FF0"/>
    <w:rsid w:val="00CC6FB4"/>
    <w:rsid w:val="00CE1875"/>
    <w:rsid w:val="00CE1F96"/>
    <w:rsid w:val="00CE496E"/>
    <w:rsid w:val="00CE698E"/>
    <w:rsid w:val="00CF1945"/>
    <w:rsid w:val="00CF35E4"/>
    <w:rsid w:val="00CF3F18"/>
    <w:rsid w:val="00CF6DBA"/>
    <w:rsid w:val="00D03282"/>
    <w:rsid w:val="00D068F2"/>
    <w:rsid w:val="00D070DD"/>
    <w:rsid w:val="00D07E0E"/>
    <w:rsid w:val="00D13E18"/>
    <w:rsid w:val="00D14345"/>
    <w:rsid w:val="00D15917"/>
    <w:rsid w:val="00D211AB"/>
    <w:rsid w:val="00D22AF6"/>
    <w:rsid w:val="00D23FC6"/>
    <w:rsid w:val="00D35D04"/>
    <w:rsid w:val="00D35DE5"/>
    <w:rsid w:val="00D36600"/>
    <w:rsid w:val="00D40CC4"/>
    <w:rsid w:val="00D411F8"/>
    <w:rsid w:val="00D41C63"/>
    <w:rsid w:val="00D429A3"/>
    <w:rsid w:val="00D44C9B"/>
    <w:rsid w:val="00D45DE7"/>
    <w:rsid w:val="00D62FA8"/>
    <w:rsid w:val="00D66032"/>
    <w:rsid w:val="00D66FDD"/>
    <w:rsid w:val="00D704ED"/>
    <w:rsid w:val="00D70799"/>
    <w:rsid w:val="00D719A4"/>
    <w:rsid w:val="00D754AE"/>
    <w:rsid w:val="00D75FCE"/>
    <w:rsid w:val="00D822C0"/>
    <w:rsid w:val="00D838AA"/>
    <w:rsid w:val="00D8488A"/>
    <w:rsid w:val="00D93355"/>
    <w:rsid w:val="00D96E8E"/>
    <w:rsid w:val="00DA7BC2"/>
    <w:rsid w:val="00DA7F7D"/>
    <w:rsid w:val="00DB0C3C"/>
    <w:rsid w:val="00DB425F"/>
    <w:rsid w:val="00DB506C"/>
    <w:rsid w:val="00DB50D2"/>
    <w:rsid w:val="00DC6D69"/>
    <w:rsid w:val="00DD6349"/>
    <w:rsid w:val="00DD6E05"/>
    <w:rsid w:val="00DE1C5A"/>
    <w:rsid w:val="00DE60E5"/>
    <w:rsid w:val="00DF03BF"/>
    <w:rsid w:val="00DF23E4"/>
    <w:rsid w:val="00E018EB"/>
    <w:rsid w:val="00E053A7"/>
    <w:rsid w:val="00E05D0E"/>
    <w:rsid w:val="00E14945"/>
    <w:rsid w:val="00E15BDA"/>
    <w:rsid w:val="00E26C23"/>
    <w:rsid w:val="00E2705C"/>
    <w:rsid w:val="00E30B19"/>
    <w:rsid w:val="00E31039"/>
    <w:rsid w:val="00E331D7"/>
    <w:rsid w:val="00E34AF0"/>
    <w:rsid w:val="00E3613F"/>
    <w:rsid w:val="00E411A2"/>
    <w:rsid w:val="00E428B8"/>
    <w:rsid w:val="00E44A4E"/>
    <w:rsid w:val="00E53521"/>
    <w:rsid w:val="00E6260C"/>
    <w:rsid w:val="00E65AFF"/>
    <w:rsid w:val="00E678D9"/>
    <w:rsid w:val="00E720A5"/>
    <w:rsid w:val="00E75DED"/>
    <w:rsid w:val="00E82F26"/>
    <w:rsid w:val="00E8762D"/>
    <w:rsid w:val="00E97238"/>
    <w:rsid w:val="00E97A62"/>
    <w:rsid w:val="00EA264C"/>
    <w:rsid w:val="00EA5240"/>
    <w:rsid w:val="00EA7860"/>
    <w:rsid w:val="00EB451F"/>
    <w:rsid w:val="00EC69F3"/>
    <w:rsid w:val="00ED16EC"/>
    <w:rsid w:val="00ED30CD"/>
    <w:rsid w:val="00ED31F7"/>
    <w:rsid w:val="00ED574F"/>
    <w:rsid w:val="00ED7331"/>
    <w:rsid w:val="00EE1684"/>
    <w:rsid w:val="00EE309B"/>
    <w:rsid w:val="00EE681D"/>
    <w:rsid w:val="00EE6ACC"/>
    <w:rsid w:val="00EE7940"/>
    <w:rsid w:val="00EF0BDB"/>
    <w:rsid w:val="00F040B4"/>
    <w:rsid w:val="00F07E93"/>
    <w:rsid w:val="00F12674"/>
    <w:rsid w:val="00F15E81"/>
    <w:rsid w:val="00F16D36"/>
    <w:rsid w:val="00F17BE4"/>
    <w:rsid w:val="00F20AF6"/>
    <w:rsid w:val="00F23559"/>
    <w:rsid w:val="00F23858"/>
    <w:rsid w:val="00F23E6F"/>
    <w:rsid w:val="00F24580"/>
    <w:rsid w:val="00F44EB0"/>
    <w:rsid w:val="00F46077"/>
    <w:rsid w:val="00F47347"/>
    <w:rsid w:val="00F47D59"/>
    <w:rsid w:val="00F5375E"/>
    <w:rsid w:val="00F5521B"/>
    <w:rsid w:val="00F63557"/>
    <w:rsid w:val="00F666BA"/>
    <w:rsid w:val="00F66FC7"/>
    <w:rsid w:val="00F7163F"/>
    <w:rsid w:val="00F763B2"/>
    <w:rsid w:val="00F821C7"/>
    <w:rsid w:val="00F83A64"/>
    <w:rsid w:val="00F84623"/>
    <w:rsid w:val="00F86C1B"/>
    <w:rsid w:val="00F9280E"/>
    <w:rsid w:val="00F9428B"/>
    <w:rsid w:val="00F96E82"/>
    <w:rsid w:val="00FA02B8"/>
    <w:rsid w:val="00FA2FCE"/>
    <w:rsid w:val="00FA5725"/>
    <w:rsid w:val="00FA6266"/>
    <w:rsid w:val="00FB109F"/>
    <w:rsid w:val="00FB47DE"/>
    <w:rsid w:val="00FB5D4B"/>
    <w:rsid w:val="00FE5CEC"/>
    <w:rsid w:val="00FE6516"/>
    <w:rsid w:val="00FF17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 w:type="paragraph" w:customStyle="1" w:styleId="Default">
    <w:name w:val="Default"/>
    <w:rsid w:val="00F12674"/>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3.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Sharon Breakwell</cp:lastModifiedBy>
  <cp:revision>5</cp:revision>
  <cp:lastPrinted>2018-01-24T18:56:00Z</cp:lastPrinted>
  <dcterms:created xsi:type="dcterms:W3CDTF">2024-12-18T14:32:00Z</dcterms:created>
  <dcterms:modified xsi:type="dcterms:W3CDTF">2024-12-18T14:37:00Z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