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755D4" w14:textId="420EFE6F" w:rsidR="007F4EAE" w:rsidRDefault="0075515D" w:rsidP="0075515D">
      <w:pPr>
        <w:ind w:firstLine="720"/>
        <w:jc w:val="right"/>
        <w:rPr>
          <w:rFonts w:ascii="Tahoma" w:hAnsi="Tahoma" w:cs="Tahoma"/>
          <w:b/>
        </w:rPr>
      </w:pPr>
      <w:r>
        <w:rPr>
          <w:noProof/>
          <w:lang w:val="en-US" w:eastAsia="en-US"/>
        </w:rPr>
        <mc:AlternateContent>
          <mc:Choice Requires="wps">
            <w:drawing>
              <wp:anchor distT="0" distB="0" distL="114300" distR="114300" simplePos="0" relativeHeight="251658240" behindDoc="0" locked="0" layoutInCell="1" allowOverlap="1" wp14:anchorId="4974A5D5" wp14:editId="2106D2ED">
                <wp:simplePos x="0" y="0"/>
                <wp:positionH relativeFrom="column">
                  <wp:posOffset>4572000</wp:posOffset>
                </wp:positionH>
                <wp:positionV relativeFrom="paragraph">
                  <wp:posOffset>104775</wp:posOffset>
                </wp:positionV>
                <wp:extent cx="2227580" cy="484505"/>
                <wp:effectExtent l="0" t="0" r="0" b="0"/>
                <wp:wrapNone/>
                <wp:docPr id="287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484505"/>
                        </a:xfrm>
                        <a:prstGeom prst="rect">
                          <a:avLst/>
                        </a:prstGeom>
                        <a:noFill/>
                        <a:ln>
                          <a:noFill/>
                        </a:ln>
                        <a:extLst>
                          <a:ext uri="{909E8E84-426E-40dd-AFC4-6F175D3DCCD1}">
                            <a14:hiddenFill xmlns:pic="http://schemas.openxmlformats.org/drawingml/2006/pictur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593E949" w14:textId="77777777" w:rsidR="00C344D5" w:rsidRPr="0075515D" w:rsidRDefault="00C344D5" w:rsidP="001C55C7">
                            <w:pPr>
                              <w:rPr>
                                <w:rFonts w:ascii="Tahoma" w:hAnsi="Tahoma" w:cs="Tahoma"/>
                                <w:b/>
                                <w:sz w:val="28"/>
                                <w:szCs w:val="28"/>
                              </w:rPr>
                            </w:pPr>
                            <w:r w:rsidRPr="0075515D">
                              <w:rPr>
                                <w:rFonts w:ascii="Tahoma" w:hAnsi="Tahoma" w:cs="Tahoma"/>
                                <w:b/>
                                <w:sz w:val="28"/>
                                <w:szCs w:val="28"/>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4A5D5" id="_x0000_t202" coordsize="21600,21600" o:spt="202" path="m,l,21600r21600,l21600,xe">
                <v:stroke joinstyle="miter"/>
                <v:path gradientshapeok="t" o:connecttype="rect"/>
              </v:shapetype>
              <v:shape id="Text Box 1" o:spid="_x0000_s1026" type="#_x0000_t202" style="position:absolute;left:0;text-align:left;margin-left:5in;margin-top:8.25pt;width:175.4pt;height:3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" filled="f" stroked="f">
                <v:textbox>
                  <w:txbxContent>
                    <w:p w14:paraId="6593E949" w14:textId="77777777" w:rsidR="00C344D5" w:rsidRPr="0075515D" w:rsidRDefault="00C344D5" w:rsidP="001C55C7">
                      <w:pPr>
                        <w:rPr>
                          <w:rFonts w:ascii="Tahoma" w:hAnsi="Tahoma" w:cs="Tahoma"/>
                          <w:b/>
                          <w:sz w:val="28"/>
                          <w:szCs w:val="28"/>
                        </w:rPr>
                      </w:pPr>
                      <w:r w:rsidRPr="0075515D">
                        <w:rPr>
                          <w:rFonts w:ascii="Tahoma" w:hAnsi="Tahoma" w:cs="Tahoma"/>
                          <w:b/>
                          <w:sz w:val="28"/>
                          <w:szCs w:val="28"/>
                        </w:rPr>
                        <w:t>Job Description</w:t>
                      </w:r>
                    </w:p>
                  </w:txbxContent>
                </v:textbox>
              </v:shape>
            </w:pict>
          </mc:Fallback>
        </mc:AlternateContent>
      </w:r>
    </w:p>
    <w:p w14:paraId="7ED36F27" w14:textId="4C3DB8CB" w:rsidR="007F4EAE" w:rsidRDefault="007F4EAE" w:rsidP="00BF0CE7">
      <w:pPr>
        <w:rPr>
          <w:rFonts w:ascii="Tahoma" w:hAnsi="Tahoma" w:cs="Tahoma"/>
          <w:b/>
        </w:rPr>
      </w:pPr>
    </w:p>
    <w:p w14:paraId="575ABD81" w14:textId="09D45FBF" w:rsidR="00224806" w:rsidRPr="00ED4255" w:rsidRDefault="00AA3FCE" w:rsidP="0093587D">
      <w:pPr>
        <w:rPr>
          <w:rFonts w:ascii="Tahoma" w:hAnsi="Tahoma" w:cs="Tahoma"/>
          <w:b/>
        </w:rPr>
      </w:pPr>
      <w:r w:rsidRPr="00ED4255">
        <w:rPr>
          <w:rFonts w:ascii="Tahoma" w:hAnsi="Tahoma" w:cs="Tahoma"/>
          <w:b/>
        </w:rPr>
        <w:t>JOB TITLE:</w:t>
      </w:r>
      <w:r w:rsidR="003358EE" w:rsidRPr="00ED4255">
        <w:rPr>
          <w:rFonts w:ascii="Tahoma" w:hAnsi="Tahoma" w:cs="Tahoma"/>
          <w:b/>
        </w:rPr>
        <w:t xml:space="preserve"> </w:t>
      </w:r>
      <w:r w:rsidR="00904FBA" w:rsidRPr="00ED4255">
        <w:rPr>
          <w:rFonts w:ascii="Tahoma" w:hAnsi="Tahoma" w:cs="Tahoma"/>
          <w:b/>
        </w:rPr>
        <w:tab/>
      </w:r>
      <w:r w:rsidR="0093648A">
        <w:rPr>
          <w:rFonts w:ascii="Tahoma" w:hAnsi="Tahoma" w:cs="Tahoma"/>
          <w:b/>
        </w:rPr>
        <w:tab/>
      </w:r>
      <w:r w:rsidR="0093648A">
        <w:rPr>
          <w:rFonts w:ascii="Tahoma" w:hAnsi="Tahoma" w:cs="Tahoma"/>
          <w:b/>
        </w:rPr>
        <w:tab/>
      </w:r>
      <w:r w:rsidR="00BE641E">
        <w:rPr>
          <w:rFonts w:ascii="Tahoma" w:hAnsi="Tahoma" w:cs="Tahoma"/>
          <w:b/>
        </w:rPr>
        <w:t xml:space="preserve">Special </w:t>
      </w:r>
      <w:r w:rsidR="004A69B3">
        <w:rPr>
          <w:rFonts w:ascii="Tahoma" w:hAnsi="Tahoma" w:cs="Tahoma"/>
          <w:b/>
        </w:rPr>
        <w:t xml:space="preserve">Traffic and </w:t>
      </w:r>
      <w:r w:rsidR="00614D5B">
        <w:rPr>
          <w:rFonts w:ascii="Tahoma" w:hAnsi="Tahoma" w:cs="Tahoma"/>
          <w:b/>
        </w:rPr>
        <w:t>Engineering</w:t>
      </w:r>
      <w:r w:rsidR="007258EB">
        <w:rPr>
          <w:rFonts w:ascii="Tahoma" w:hAnsi="Tahoma" w:cs="Tahoma"/>
          <w:b/>
        </w:rPr>
        <w:t xml:space="preserve"> Planner </w:t>
      </w:r>
    </w:p>
    <w:p w14:paraId="5445BC9F" w14:textId="2F230083" w:rsidR="00224806" w:rsidRPr="00ED4255" w:rsidRDefault="00304FC5" w:rsidP="0093587D">
      <w:pPr>
        <w:rPr>
          <w:rFonts w:ascii="Tahoma" w:hAnsi="Tahoma" w:cs="Tahoma"/>
          <w:b/>
        </w:rPr>
      </w:pPr>
      <w:r w:rsidRPr="00ED4255">
        <w:rPr>
          <w:rFonts w:ascii="Tahoma" w:hAnsi="Tahoma" w:cs="Tahoma"/>
          <w:noProof/>
          <w:lang w:val="en-US" w:eastAsia="en-US"/>
        </w:rPr>
        <mc:AlternateContent>
          <mc:Choice Requires="wps">
            <w:drawing>
              <wp:anchor distT="4294967295" distB="4294967295" distL="114300" distR="114300" simplePos="0" relativeHeight="251658242" behindDoc="0" locked="0" layoutInCell="1" allowOverlap="1" wp14:anchorId="0730BAAC" wp14:editId="1B9D4EA9">
                <wp:simplePos x="0" y="0"/>
                <wp:positionH relativeFrom="column">
                  <wp:posOffset>0</wp:posOffset>
                </wp:positionH>
                <wp:positionV relativeFrom="paragraph">
                  <wp:posOffset>55879</wp:posOffset>
                </wp:positionV>
                <wp:extent cx="5600700" cy="0"/>
                <wp:effectExtent l="0" t="0" r="12700" b="25400"/>
                <wp:wrapNone/>
                <wp:docPr id="2870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pic="http://schemas.openxmlformats.org/drawingml/2006/pictur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9158DB0">
              <v:line id="Line 1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2.25pt" from="0,4.4pt" to="441pt,4.4pt" w14:anchorId="3CAF69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"/>
            </w:pict>
          </mc:Fallback>
        </mc:AlternateContent>
      </w:r>
      <w:r w:rsidR="00224806" w:rsidRPr="00ED4255">
        <w:rPr>
          <w:rFonts w:ascii="Tahoma" w:hAnsi="Tahoma" w:cs="Tahoma"/>
          <w:b/>
        </w:rPr>
        <w:tab/>
      </w:r>
      <w:r w:rsidR="00224806" w:rsidRPr="00ED4255">
        <w:rPr>
          <w:rFonts w:ascii="Tahoma" w:hAnsi="Tahoma" w:cs="Tahoma"/>
          <w:b/>
        </w:rPr>
        <w:tab/>
      </w:r>
    </w:p>
    <w:p w14:paraId="764B34AA" w14:textId="2203F572" w:rsidR="00CC4CD2" w:rsidRPr="00C66C89" w:rsidRDefault="00CC4CD2" w:rsidP="00CC4CD2">
      <w:r w:rsidRPr="00C66C89">
        <w:rPr>
          <w:b/>
        </w:rPr>
        <w:t>Reports to:</w:t>
      </w:r>
      <w:r w:rsidRPr="00C66C89">
        <w:rPr>
          <w:b/>
        </w:rPr>
        <w:tab/>
      </w:r>
      <w:r w:rsidRPr="00C66C89">
        <w:tab/>
      </w:r>
      <w:r w:rsidRPr="00C66C89">
        <w:tab/>
      </w:r>
      <w:bookmarkStart w:id="0" w:name="_Hlk126940513"/>
      <w:r w:rsidR="007258EB">
        <w:t>Engineering Access</w:t>
      </w:r>
      <w:r w:rsidR="00F02D6B">
        <w:t xml:space="preserve"> Manager</w:t>
      </w:r>
      <w:bookmarkEnd w:id="0"/>
      <w:r w:rsidRPr="00C66C89">
        <w:tab/>
      </w:r>
      <w:r w:rsidRPr="00C66C89">
        <w:tab/>
      </w:r>
      <w:r w:rsidRPr="00C66C89">
        <w:tab/>
      </w:r>
    </w:p>
    <w:p w14:paraId="3E3063E1" w14:textId="77777777" w:rsidR="00CC4CD2" w:rsidRPr="00C66C89" w:rsidRDefault="00CC4CD2" w:rsidP="00CC4CD2">
      <w:pPr>
        <w:rPr>
          <w:b/>
        </w:rPr>
      </w:pPr>
      <w:r w:rsidRPr="00C66C89">
        <w:rPr>
          <w:b/>
        </w:rPr>
        <w:t>Grade:</w:t>
      </w:r>
      <w:r w:rsidRPr="00C66C89">
        <w:rPr>
          <w:b/>
        </w:rPr>
        <w:tab/>
      </w:r>
      <w:r w:rsidRPr="00C66C89">
        <w:tab/>
      </w:r>
      <w:r w:rsidRPr="00C66C89">
        <w:tab/>
      </w:r>
      <w:r w:rsidRPr="00C66C89">
        <w:tab/>
        <w:t>PM1</w:t>
      </w:r>
      <w:r w:rsidRPr="00C66C89">
        <w:tab/>
      </w:r>
    </w:p>
    <w:p w14:paraId="61748DF8" w14:textId="3F109093" w:rsidR="00CC4CD2" w:rsidRPr="00C66C89" w:rsidRDefault="00CC4CD2" w:rsidP="00CC4CD2">
      <w:r w:rsidRPr="00C66C89">
        <w:rPr>
          <w:b/>
        </w:rPr>
        <w:t>Safety Status:</w:t>
      </w:r>
      <w:r w:rsidRPr="00C66C89">
        <w:rPr>
          <w:b/>
        </w:rPr>
        <w:tab/>
      </w:r>
      <w:r w:rsidRPr="00C66C89">
        <w:tab/>
      </w:r>
      <w:r w:rsidRPr="00C66C89">
        <w:tab/>
      </w:r>
      <w:r w:rsidR="00487A8E">
        <w:t>Non-Safety Critical</w:t>
      </w:r>
    </w:p>
    <w:p w14:paraId="4F775E20" w14:textId="06054B9A" w:rsidR="00CC4CD2" w:rsidRPr="00C66C89" w:rsidRDefault="00CC4CD2" w:rsidP="00CC4CD2">
      <w:pPr>
        <w:rPr>
          <w:noProof/>
        </w:rPr>
      </w:pPr>
      <w:r w:rsidRPr="00C66C89">
        <w:rPr>
          <w:b/>
        </w:rPr>
        <w:t>Date version agreed:</w:t>
      </w:r>
      <w:r w:rsidRPr="00C66C89">
        <w:tab/>
      </w:r>
      <w:r w:rsidRPr="00C66C89">
        <w:tab/>
      </w:r>
      <w:r w:rsidR="00C4226E">
        <w:t>February 202</w:t>
      </w:r>
      <w:r w:rsidR="007258EB">
        <w:t>3</w:t>
      </w:r>
    </w:p>
    <w:p w14:paraId="3162D535" w14:textId="77777777" w:rsidR="00CC4CD2" w:rsidRPr="00C66C89" w:rsidRDefault="00CC4CD2" w:rsidP="00CC4CD2">
      <w:r w:rsidRPr="00C66C89">
        <w:rPr>
          <w:noProof/>
        </w:rPr>
        <mc:AlternateContent>
          <mc:Choice Requires="wps">
            <w:drawing>
              <wp:anchor distT="0" distB="0" distL="114300" distR="114300" simplePos="0" relativeHeight="251661314" behindDoc="0" locked="0" layoutInCell="1" allowOverlap="1" wp14:anchorId="493923A2" wp14:editId="3018D91E">
                <wp:simplePos x="0" y="0"/>
                <wp:positionH relativeFrom="column">
                  <wp:posOffset>0</wp:posOffset>
                </wp:positionH>
                <wp:positionV relativeFrom="paragraph">
                  <wp:posOffset>90170</wp:posOffset>
                </wp:positionV>
                <wp:extent cx="5600700" cy="0"/>
                <wp:effectExtent l="19050" t="13970" r="19050" b="1460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76A01A7">
              <v:line id="Straight Connector 7" style="position:absolute;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from="0,7.1pt" to="441pt,7.1pt" w14:anchorId="1203F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"/>
            </w:pict>
          </mc:Fallback>
        </mc:AlternateContent>
      </w:r>
    </w:p>
    <w:p w14:paraId="379A1517" w14:textId="77777777" w:rsidR="00CC4CD2" w:rsidRPr="00C66C89" w:rsidRDefault="00CC4CD2" w:rsidP="00E40E6C">
      <w:pPr>
        <w:numPr>
          <w:ilvl w:val="0"/>
          <w:numId w:val="19"/>
        </w:numPr>
        <w:spacing w:after="0" w:line="240" w:lineRule="auto"/>
        <w:ind w:left="567" w:hanging="578"/>
        <w:rPr>
          <w:b/>
        </w:rPr>
      </w:pPr>
      <w:r w:rsidRPr="00C66C89">
        <w:rPr>
          <w:b/>
        </w:rPr>
        <w:t>Job Purpose</w:t>
      </w:r>
    </w:p>
    <w:p w14:paraId="4B964F03" w14:textId="24A6CE24" w:rsidR="009E488E" w:rsidRDefault="009E488E" w:rsidP="009E488E">
      <w:r>
        <w:t xml:space="preserve">Ability to perform disciplines within the Planning, Access and Strategy team including </w:t>
      </w:r>
      <w:r w:rsidR="1565D216">
        <w:t xml:space="preserve">the </w:t>
      </w:r>
      <w:r>
        <w:t>timing</w:t>
      </w:r>
      <w:r w:rsidR="3CB77356">
        <w:t xml:space="preserve"> of trains</w:t>
      </w:r>
      <w:r>
        <w:t xml:space="preserve">, rolling stock and traincrew diagramming in conjunction with </w:t>
      </w:r>
      <w:r w:rsidR="005036D6">
        <w:t xml:space="preserve">new trains planning activity, engineering works, or HS2 works </w:t>
      </w:r>
      <w:r>
        <w:t xml:space="preserve">project schemes. </w:t>
      </w:r>
    </w:p>
    <w:p w14:paraId="2D27EE18" w14:textId="1F4D2302" w:rsidR="00CC4CD2" w:rsidRDefault="00872D49" w:rsidP="00037F29">
      <w:pPr>
        <w:spacing w:after="0" w:line="240" w:lineRule="auto"/>
      </w:pPr>
      <w:r>
        <w:t xml:space="preserve">This role will </w:t>
      </w:r>
      <w:r w:rsidR="00037F29">
        <w:t>assist the Fleet &amp; Timetable Projects Planner with new trains planning activity (including both pathing and diagramming) as well as the provision of planning advice to the project(s). The role will also</w:t>
      </w:r>
      <w:r>
        <w:t xml:space="preserve"> assist </w:t>
      </w:r>
      <w:r w:rsidR="00C0088E">
        <w:t>t</w:t>
      </w:r>
      <w:r>
        <w:t xml:space="preserve">he Amended Access Manager, and the </w:t>
      </w:r>
      <w:r w:rsidR="00C0088E">
        <w:t xml:space="preserve">wider </w:t>
      </w:r>
      <w:r>
        <w:t xml:space="preserve">Amended Access </w:t>
      </w:r>
      <w:r w:rsidR="00C0088E">
        <w:t>team,</w:t>
      </w:r>
      <w:r>
        <w:t xml:space="preserve"> with the ability to </w:t>
      </w:r>
      <w:r w:rsidR="00252DEE">
        <w:t>support as required.</w:t>
      </w:r>
    </w:p>
    <w:p w14:paraId="63ECA671" w14:textId="77777777" w:rsidR="00252DEE" w:rsidRPr="00C66C89" w:rsidRDefault="00252DEE" w:rsidP="00037F29">
      <w:pPr>
        <w:spacing w:after="0" w:line="240" w:lineRule="auto"/>
      </w:pPr>
    </w:p>
    <w:tbl>
      <w:tblPr>
        <w:tblW w:w="8882"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7848"/>
        <w:gridCol w:w="1034"/>
      </w:tblGrid>
      <w:tr w:rsidR="00CE345C" w:rsidRPr="005364A1" w14:paraId="7014A542" w14:textId="77777777" w:rsidTr="00357277">
        <w:tc>
          <w:tcPr>
            <w:tcW w:w="7848" w:type="dxa"/>
            <w:shd w:val="clear" w:color="auto" w:fill="auto"/>
          </w:tcPr>
          <w:p w14:paraId="4EE4F876" w14:textId="77777777" w:rsidR="00CE345C" w:rsidRPr="005364A1" w:rsidRDefault="00CE345C" w:rsidP="00357277">
            <w:pPr>
              <w:rPr>
                <w:b/>
              </w:rPr>
            </w:pPr>
            <w:r w:rsidRPr="005364A1">
              <w:rPr>
                <w:b/>
              </w:rPr>
              <w:t>2. Safety Details</w:t>
            </w:r>
          </w:p>
          <w:p w14:paraId="411CAC2C" w14:textId="77777777" w:rsidR="00CE345C" w:rsidRPr="005364A1" w:rsidRDefault="00CE345C" w:rsidP="00357277">
            <w:pPr>
              <w:rPr>
                <w:b/>
              </w:rPr>
            </w:pPr>
          </w:p>
        </w:tc>
        <w:tc>
          <w:tcPr>
            <w:tcW w:w="1034" w:type="dxa"/>
            <w:shd w:val="clear" w:color="auto" w:fill="auto"/>
          </w:tcPr>
          <w:p w14:paraId="0405DDA5" w14:textId="77777777" w:rsidR="00CE345C" w:rsidRPr="005364A1" w:rsidRDefault="00CE345C" w:rsidP="00357277"/>
        </w:tc>
      </w:tr>
      <w:tr w:rsidR="00CE345C" w:rsidRPr="005364A1" w14:paraId="20088521" w14:textId="77777777" w:rsidTr="00357277">
        <w:trPr>
          <w:trHeight w:val="700"/>
        </w:trPr>
        <w:tc>
          <w:tcPr>
            <w:tcW w:w="7848" w:type="dxa"/>
            <w:shd w:val="clear" w:color="auto" w:fill="auto"/>
          </w:tcPr>
          <w:p w14:paraId="6314B628" w14:textId="77777777" w:rsidR="00CE345C" w:rsidRPr="005364A1" w:rsidRDefault="00CE345C" w:rsidP="00357277">
            <w:pPr>
              <w:spacing w:before="120" w:after="0" w:line="240" w:lineRule="auto"/>
            </w:pPr>
            <w:r w:rsidRPr="005364A1">
              <w:rPr>
                <w:b/>
              </w:rPr>
              <w:t>A.</w:t>
            </w:r>
            <w:r w:rsidRPr="005364A1">
              <w:t xml:space="preserve">  This job requires </w:t>
            </w:r>
            <w:r w:rsidRPr="005364A1">
              <w:rPr>
                <w:b/>
              </w:rPr>
              <w:t>Security Clearance</w:t>
            </w:r>
            <w:r w:rsidRPr="005364A1">
              <w:t xml:space="preserve"> (e.g. Running of Special Trains)</w:t>
            </w:r>
          </w:p>
        </w:tc>
        <w:tc>
          <w:tcPr>
            <w:tcW w:w="1034" w:type="dxa"/>
            <w:shd w:val="clear" w:color="auto" w:fill="auto"/>
          </w:tcPr>
          <w:p w14:paraId="2C9D0D00" w14:textId="77777777" w:rsidR="00CE345C" w:rsidRPr="005364A1" w:rsidRDefault="00CE345C" w:rsidP="00357277">
            <w:r w:rsidRPr="005364A1">
              <w:fldChar w:fldCharType="begin">
                <w:ffData>
                  <w:name w:val="Check4"/>
                  <w:enabled/>
                  <w:calcOnExit w:val="0"/>
                  <w:checkBox>
                    <w:size w:val="32"/>
                    <w:default w:val="0"/>
                  </w:checkBox>
                </w:ffData>
              </w:fldChar>
            </w:r>
            <w:r w:rsidRPr="005364A1">
              <w:instrText xml:space="preserve"> FORMCHECKBOX </w:instrText>
            </w:r>
            <w:r w:rsidR="00537ED4">
              <w:fldChar w:fldCharType="separate"/>
            </w:r>
            <w:r w:rsidRPr="005364A1">
              <w:fldChar w:fldCharType="end"/>
            </w:r>
          </w:p>
        </w:tc>
      </w:tr>
      <w:tr w:rsidR="00CE345C" w:rsidRPr="005364A1" w14:paraId="68B7BCB1" w14:textId="77777777" w:rsidTr="00357277">
        <w:trPr>
          <w:trHeight w:val="707"/>
        </w:trPr>
        <w:tc>
          <w:tcPr>
            <w:tcW w:w="7848" w:type="dxa"/>
            <w:shd w:val="clear" w:color="auto" w:fill="auto"/>
          </w:tcPr>
          <w:p w14:paraId="01E80B73" w14:textId="77777777" w:rsidR="00CE345C" w:rsidRPr="005364A1" w:rsidRDefault="00CE345C" w:rsidP="00357277">
            <w:pPr>
              <w:spacing w:before="120" w:after="0" w:line="240" w:lineRule="auto"/>
            </w:pPr>
            <w:r w:rsidRPr="005364A1">
              <w:rPr>
                <w:b/>
              </w:rPr>
              <w:t>B.</w:t>
            </w:r>
            <w:r w:rsidRPr="005364A1">
              <w:t xml:space="preserve">  The job holder is required to hold a relevant </w:t>
            </w:r>
            <w:r w:rsidRPr="005364A1">
              <w:rPr>
                <w:b/>
              </w:rPr>
              <w:t>Track Safety</w:t>
            </w:r>
            <w:r w:rsidRPr="005364A1">
              <w:t xml:space="preserve"> competence (e.g. PTS)</w:t>
            </w:r>
          </w:p>
        </w:tc>
        <w:tc>
          <w:tcPr>
            <w:tcW w:w="1034" w:type="dxa"/>
            <w:shd w:val="clear" w:color="auto" w:fill="auto"/>
          </w:tcPr>
          <w:p w14:paraId="3E0BE0B1" w14:textId="77777777" w:rsidR="00CE345C" w:rsidRPr="005364A1" w:rsidRDefault="00CE345C" w:rsidP="00357277">
            <w:r w:rsidRPr="005364A1">
              <w:fldChar w:fldCharType="begin">
                <w:ffData>
                  <w:name w:val="Check5"/>
                  <w:enabled/>
                  <w:calcOnExit w:val="0"/>
                  <w:checkBox>
                    <w:size w:val="32"/>
                    <w:default w:val="0"/>
                  </w:checkBox>
                </w:ffData>
              </w:fldChar>
            </w:r>
            <w:r w:rsidRPr="005364A1">
              <w:instrText xml:space="preserve"> FORMCHECKBOX </w:instrText>
            </w:r>
            <w:r w:rsidR="00537ED4">
              <w:fldChar w:fldCharType="separate"/>
            </w:r>
            <w:r w:rsidRPr="005364A1">
              <w:fldChar w:fldCharType="end"/>
            </w:r>
          </w:p>
        </w:tc>
      </w:tr>
      <w:tr w:rsidR="00CE345C" w:rsidRPr="005364A1" w14:paraId="46C9E32E" w14:textId="77777777" w:rsidTr="00357277">
        <w:trPr>
          <w:trHeight w:val="726"/>
        </w:trPr>
        <w:tc>
          <w:tcPr>
            <w:tcW w:w="7848" w:type="dxa"/>
            <w:shd w:val="clear" w:color="auto" w:fill="auto"/>
          </w:tcPr>
          <w:p w14:paraId="6BCED3B3" w14:textId="77777777" w:rsidR="00CE345C" w:rsidRPr="005364A1" w:rsidRDefault="00CE345C" w:rsidP="00357277">
            <w:pPr>
              <w:spacing w:before="120" w:after="0" w:line="240" w:lineRule="auto"/>
            </w:pPr>
            <w:r w:rsidRPr="005364A1">
              <w:rPr>
                <w:b/>
              </w:rPr>
              <w:t>C.</w:t>
            </w:r>
            <w:r w:rsidRPr="005364A1">
              <w:t xml:space="preserve">  This is a </w:t>
            </w:r>
            <w:r w:rsidRPr="005364A1">
              <w:rPr>
                <w:b/>
              </w:rPr>
              <w:t>Safety Critical Work Post</w:t>
            </w:r>
          </w:p>
        </w:tc>
        <w:tc>
          <w:tcPr>
            <w:tcW w:w="1034" w:type="dxa"/>
            <w:shd w:val="clear" w:color="auto" w:fill="auto"/>
          </w:tcPr>
          <w:p w14:paraId="789C6E76" w14:textId="77777777" w:rsidR="00CE345C" w:rsidRPr="005364A1" w:rsidRDefault="00CE345C" w:rsidP="00357277">
            <w:r w:rsidRPr="005364A1">
              <w:fldChar w:fldCharType="begin">
                <w:ffData>
                  <w:name w:val="Check6"/>
                  <w:enabled/>
                  <w:calcOnExit w:val="0"/>
                  <w:checkBox>
                    <w:size w:val="32"/>
                    <w:default w:val="0"/>
                  </w:checkBox>
                </w:ffData>
              </w:fldChar>
            </w:r>
            <w:r w:rsidRPr="005364A1">
              <w:instrText xml:space="preserve"> FORMCHECKBOX </w:instrText>
            </w:r>
            <w:r w:rsidR="00537ED4">
              <w:fldChar w:fldCharType="separate"/>
            </w:r>
            <w:r w:rsidRPr="005364A1">
              <w:fldChar w:fldCharType="end"/>
            </w:r>
          </w:p>
          <w:p w14:paraId="2446AF90" w14:textId="77777777" w:rsidR="00CE345C" w:rsidRPr="005364A1" w:rsidRDefault="00CE345C" w:rsidP="00357277"/>
        </w:tc>
      </w:tr>
      <w:tr w:rsidR="00CE345C" w:rsidRPr="005364A1" w14:paraId="36C56CF1" w14:textId="77777777" w:rsidTr="00357277">
        <w:trPr>
          <w:trHeight w:val="724"/>
        </w:trPr>
        <w:tc>
          <w:tcPr>
            <w:tcW w:w="7848" w:type="dxa"/>
            <w:shd w:val="clear" w:color="auto" w:fill="auto"/>
          </w:tcPr>
          <w:p w14:paraId="4A1D3A92" w14:textId="77777777" w:rsidR="00CE345C" w:rsidRPr="005364A1" w:rsidRDefault="00CE345C" w:rsidP="00357277">
            <w:pPr>
              <w:spacing w:before="120" w:after="0" w:line="240" w:lineRule="auto"/>
            </w:pPr>
            <w:r w:rsidRPr="005364A1">
              <w:rPr>
                <w:b/>
              </w:rPr>
              <w:t>D.</w:t>
            </w:r>
            <w:r w:rsidRPr="005364A1">
              <w:t xml:space="preserve">  This post carries out a specific role, such as Professional Head or Informed Buyer as described in West Midlands Trains </w:t>
            </w:r>
            <w:r w:rsidRPr="005364A1">
              <w:rPr>
                <w:b/>
              </w:rPr>
              <w:t>Safety Certification</w:t>
            </w:r>
            <w:r w:rsidRPr="005364A1">
              <w:t xml:space="preserve"> documents</w:t>
            </w:r>
          </w:p>
        </w:tc>
        <w:tc>
          <w:tcPr>
            <w:tcW w:w="1034" w:type="dxa"/>
            <w:shd w:val="clear" w:color="auto" w:fill="auto"/>
          </w:tcPr>
          <w:p w14:paraId="5E5CCB3A" w14:textId="77777777" w:rsidR="00CE345C" w:rsidRPr="005364A1" w:rsidRDefault="00CE345C" w:rsidP="00357277"/>
          <w:p w14:paraId="28ED6842" w14:textId="77777777" w:rsidR="00CE345C" w:rsidRPr="005364A1" w:rsidRDefault="00CE345C" w:rsidP="00357277">
            <w:r w:rsidRPr="005364A1">
              <w:fldChar w:fldCharType="begin">
                <w:ffData>
                  <w:name w:val="Check8"/>
                  <w:enabled/>
                  <w:calcOnExit w:val="0"/>
                  <w:checkBox>
                    <w:size w:val="32"/>
                    <w:default w:val="0"/>
                  </w:checkBox>
                </w:ffData>
              </w:fldChar>
            </w:r>
            <w:r w:rsidRPr="005364A1">
              <w:instrText xml:space="preserve"> FORMCHECKBOX </w:instrText>
            </w:r>
            <w:r w:rsidR="00537ED4">
              <w:fldChar w:fldCharType="separate"/>
            </w:r>
            <w:r w:rsidRPr="005364A1">
              <w:fldChar w:fldCharType="end"/>
            </w:r>
          </w:p>
        </w:tc>
      </w:tr>
      <w:tr w:rsidR="00CE345C" w:rsidRPr="005364A1" w14:paraId="40ED8E8E" w14:textId="77777777" w:rsidTr="00357277">
        <w:trPr>
          <w:trHeight w:val="715"/>
        </w:trPr>
        <w:tc>
          <w:tcPr>
            <w:tcW w:w="7848" w:type="dxa"/>
            <w:shd w:val="clear" w:color="auto" w:fill="auto"/>
          </w:tcPr>
          <w:p w14:paraId="4EF11F89" w14:textId="77777777" w:rsidR="00CE345C" w:rsidRPr="005364A1" w:rsidRDefault="00CE345C" w:rsidP="00357277">
            <w:pPr>
              <w:spacing w:before="120" w:after="0" w:line="240" w:lineRule="auto"/>
            </w:pPr>
            <w:r w:rsidRPr="005364A1">
              <w:rPr>
                <w:b/>
              </w:rPr>
              <w:t>E.</w:t>
            </w:r>
            <w:r w:rsidRPr="005364A1">
              <w:t xml:space="preserve">  This job </w:t>
            </w:r>
            <w:r w:rsidRPr="005364A1">
              <w:rPr>
                <w:b/>
              </w:rPr>
              <w:t>Manages Employees</w:t>
            </w:r>
            <w:r w:rsidRPr="005364A1">
              <w:t xml:space="preserve"> (undertakes specific tasks indicated in the occupational &amp; operational standards manuals)</w:t>
            </w:r>
          </w:p>
        </w:tc>
        <w:tc>
          <w:tcPr>
            <w:tcW w:w="1034" w:type="dxa"/>
            <w:shd w:val="clear" w:color="auto" w:fill="auto"/>
          </w:tcPr>
          <w:p w14:paraId="13539746" w14:textId="77777777" w:rsidR="00CE345C" w:rsidRPr="005364A1" w:rsidRDefault="00CE345C" w:rsidP="00357277"/>
          <w:p w14:paraId="08DF1D5E" w14:textId="77777777" w:rsidR="00CE345C" w:rsidRPr="005364A1" w:rsidRDefault="00CE345C" w:rsidP="00357277">
            <w:r w:rsidRPr="005364A1">
              <w:fldChar w:fldCharType="begin">
                <w:ffData>
                  <w:name w:val="Check9"/>
                  <w:enabled/>
                  <w:calcOnExit w:val="0"/>
                  <w:checkBox>
                    <w:size w:val="32"/>
                    <w:default w:val="0"/>
                  </w:checkBox>
                </w:ffData>
              </w:fldChar>
            </w:r>
            <w:r w:rsidRPr="005364A1">
              <w:instrText xml:space="preserve"> FORMCHECKBOX </w:instrText>
            </w:r>
            <w:r w:rsidR="00537ED4">
              <w:fldChar w:fldCharType="separate"/>
            </w:r>
            <w:r w:rsidRPr="005364A1">
              <w:fldChar w:fldCharType="end"/>
            </w:r>
          </w:p>
          <w:p w14:paraId="727656D1" w14:textId="77777777" w:rsidR="00CE345C" w:rsidRPr="005364A1" w:rsidRDefault="00CE345C" w:rsidP="00357277"/>
        </w:tc>
      </w:tr>
      <w:tr w:rsidR="00CE345C" w:rsidRPr="005364A1" w14:paraId="5F50F609" w14:textId="77777777" w:rsidTr="00357277">
        <w:trPr>
          <w:trHeight w:val="722"/>
        </w:trPr>
        <w:tc>
          <w:tcPr>
            <w:tcW w:w="7848" w:type="dxa"/>
            <w:shd w:val="clear" w:color="auto" w:fill="auto"/>
          </w:tcPr>
          <w:p w14:paraId="7482B686" w14:textId="77777777" w:rsidR="00CE345C" w:rsidRPr="005364A1" w:rsidRDefault="00CE345C" w:rsidP="00357277">
            <w:pPr>
              <w:spacing w:before="120" w:after="0" w:line="240" w:lineRule="auto"/>
            </w:pPr>
            <w:r w:rsidRPr="005364A1">
              <w:rPr>
                <w:b/>
              </w:rPr>
              <w:t>F.</w:t>
            </w:r>
            <w:r w:rsidRPr="005364A1">
              <w:t xml:space="preserve">  This job </w:t>
            </w:r>
            <w:r w:rsidRPr="005364A1">
              <w:rPr>
                <w:b/>
              </w:rPr>
              <w:t>Manages Locations</w:t>
            </w:r>
            <w:r w:rsidRPr="005364A1">
              <w:t xml:space="preserve"> (undertakes specific tasks as indicated in the occupational and operational standards manuals)</w:t>
            </w:r>
          </w:p>
        </w:tc>
        <w:tc>
          <w:tcPr>
            <w:tcW w:w="1034" w:type="dxa"/>
            <w:shd w:val="clear" w:color="auto" w:fill="auto"/>
          </w:tcPr>
          <w:p w14:paraId="55A123D2" w14:textId="77777777" w:rsidR="00CE345C" w:rsidRPr="005364A1" w:rsidRDefault="00CE345C" w:rsidP="00357277"/>
          <w:p w14:paraId="21E813EB" w14:textId="77777777" w:rsidR="00CE345C" w:rsidRPr="005364A1" w:rsidRDefault="00CE345C" w:rsidP="00357277">
            <w:r w:rsidRPr="005364A1">
              <w:lastRenderedPageBreak/>
              <w:fldChar w:fldCharType="begin">
                <w:ffData>
                  <w:name w:val="Check10"/>
                  <w:enabled/>
                  <w:calcOnExit w:val="0"/>
                  <w:checkBox>
                    <w:size w:val="32"/>
                    <w:default w:val="0"/>
                  </w:checkBox>
                </w:ffData>
              </w:fldChar>
            </w:r>
            <w:r w:rsidRPr="005364A1">
              <w:instrText xml:space="preserve"> FORMCHECKBOX </w:instrText>
            </w:r>
            <w:r w:rsidR="00537ED4">
              <w:fldChar w:fldCharType="separate"/>
            </w:r>
            <w:r w:rsidRPr="005364A1">
              <w:fldChar w:fldCharType="end"/>
            </w:r>
          </w:p>
        </w:tc>
      </w:tr>
    </w:tbl>
    <w:p w14:paraId="6FE5E748" w14:textId="77777777" w:rsidR="00CC4CD2" w:rsidRPr="00C66C89" w:rsidRDefault="00CC4CD2" w:rsidP="00CC4CD2">
      <w:pPr>
        <w:pStyle w:val="ABnormalUK"/>
        <w:rPr>
          <w:rFonts w:ascii="Calibri" w:hAnsi="Calibri" w:cs="Calibri"/>
          <w:sz w:val="24"/>
        </w:rPr>
      </w:pPr>
    </w:p>
    <w:p w14:paraId="1B9164A4" w14:textId="77777777" w:rsidR="00CE345C" w:rsidRPr="00C66C89" w:rsidRDefault="00CE345C" w:rsidP="00CC4CD2">
      <w:pPr>
        <w:rPr>
          <w:vanish/>
        </w:rPr>
      </w:pPr>
    </w:p>
    <w:p w14:paraId="07DC3EE5" w14:textId="77777777" w:rsidR="00CC4CD2" w:rsidRPr="00C66C89" w:rsidRDefault="00CC4CD2" w:rsidP="00CC4CD2">
      <w:pPr>
        <w:rPr>
          <w:b/>
        </w:rPr>
      </w:pPr>
      <w:r w:rsidRPr="00C66C89">
        <w:rPr>
          <w:b/>
        </w:rPr>
        <w:t>3.  Dimensions</w:t>
      </w:r>
    </w:p>
    <w:p w14:paraId="300C345D" w14:textId="726F2EA9" w:rsidR="00517C84" w:rsidRDefault="00517C84" w:rsidP="00CC4CD2">
      <w:pPr>
        <w:rPr>
          <w:iCs/>
        </w:rPr>
      </w:pPr>
      <w:r w:rsidRPr="00517C84">
        <w:rPr>
          <w:iCs/>
        </w:rPr>
        <w:t>This role will have an interface to Network Rail</w:t>
      </w:r>
      <w:r w:rsidR="00500CF6">
        <w:rPr>
          <w:iCs/>
        </w:rPr>
        <w:t>,</w:t>
      </w:r>
      <w:r w:rsidRPr="00517C84">
        <w:rPr>
          <w:iCs/>
        </w:rPr>
        <w:t xml:space="preserve"> </w:t>
      </w:r>
      <w:r w:rsidR="00500CF6" w:rsidRPr="00500CF6">
        <w:rPr>
          <w:iCs/>
        </w:rPr>
        <w:t>Fleet, Drivers and On-train.</w:t>
      </w:r>
    </w:p>
    <w:p w14:paraId="7EDE8445" w14:textId="0B7C0659" w:rsidR="00CC4CD2" w:rsidRPr="00C66C89" w:rsidRDefault="00CC4CD2" w:rsidP="00CC4CD2">
      <w:r w:rsidRPr="00C66C89">
        <w:rPr>
          <w:b/>
        </w:rPr>
        <w:t>A.  Financial:</w:t>
      </w:r>
      <w:r w:rsidRPr="00C66C89">
        <w:t xml:space="preserve">     </w:t>
      </w:r>
    </w:p>
    <w:p w14:paraId="39854F04" w14:textId="268B7506" w:rsidR="00CC4CD2" w:rsidRPr="00C66C89" w:rsidRDefault="00241930" w:rsidP="00CC4CD2">
      <w:r w:rsidRPr="00241930">
        <w:t>Direct influence over the growth of revenue though identification of savings in relation to both Rolling Stock and Resource utilisation.</w:t>
      </w:r>
    </w:p>
    <w:p w14:paraId="4A352159" w14:textId="77777777" w:rsidR="00CC4CD2" w:rsidRPr="00C66C89" w:rsidRDefault="00CC4CD2" w:rsidP="00CC4CD2">
      <w:r w:rsidRPr="00C66C89">
        <w:rPr>
          <w:b/>
        </w:rPr>
        <w:t>B.  Staff:</w:t>
      </w:r>
      <w:r w:rsidRPr="00C66C89">
        <w:t xml:space="preserve">              </w:t>
      </w:r>
    </w:p>
    <w:p w14:paraId="734D2573" w14:textId="77777777" w:rsidR="00CC4CD2" w:rsidRPr="00C66C89" w:rsidRDefault="00CC4CD2" w:rsidP="00CC4CD2">
      <w:r w:rsidRPr="00C66C89">
        <w:t>No direct reports.</w:t>
      </w:r>
    </w:p>
    <w:p w14:paraId="71A2AFF9" w14:textId="77777777" w:rsidR="00CC4CD2" w:rsidRPr="00C66C89" w:rsidRDefault="00CC4CD2" w:rsidP="00CC4CD2">
      <w:r w:rsidRPr="00C66C89">
        <w:rPr>
          <w:b/>
        </w:rPr>
        <w:t>C:  Others:</w:t>
      </w:r>
      <w:r w:rsidRPr="00C66C89">
        <w:t xml:space="preserve">             </w:t>
      </w:r>
    </w:p>
    <w:p w14:paraId="0945E5C3" w14:textId="77777777" w:rsidR="00CC4CD2" w:rsidRPr="00C66C89" w:rsidRDefault="00CC4CD2" w:rsidP="00CC4CD2">
      <w:r w:rsidRPr="00C66C89">
        <w:t>Role contributes to the delivery of franchise obligations.</w:t>
      </w:r>
    </w:p>
    <w:p w14:paraId="598C1885" w14:textId="77777777" w:rsidR="00CC4CD2" w:rsidRPr="00C66C89" w:rsidRDefault="00CC4CD2" w:rsidP="00CC4CD2">
      <w:r w:rsidRPr="00C66C89">
        <w:rPr>
          <w:noProof/>
        </w:rPr>
        <mc:AlternateContent>
          <mc:Choice Requires="wps">
            <w:drawing>
              <wp:anchor distT="0" distB="0" distL="114300" distR="114300" simplePos="0" relativeHeight="251663362" behindDoc="0" locked="0" layoutInCell="1" allowOverlap="1" wp14:anchorId="444E1084" wp14:editId="01DC6FC6">
                <wp:simplePos x="0" y="0"/>
                <wp:positionH relativeFrom="column">
                  <wp:posOffset>0</wp:posOffset>
                </wp:positionH>
                <wp:positionV relativeFrom="paragraph">
                  <wp:posOffset>17780</wp:posOffset>
                </wp:positionV>
                <wp:extent cx="5600700" cy="0"/>
                <wp:effectExtent l="19050" t="18415" r="19050" b="101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3494052">
              <v:line id="Straight Connector 6" style="position:absolute;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from="0,1.4pt" to="441pt,1.4pt" w14:anchorId="0F7F05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"/>
            </w:pict>
          </mc:Fallback>
        </mc:AlternateContent>
      </w:r>
    </w:p>
    <w:p w14:paraId="6E95865F" w14:textId="77777777" w:rsidR="00CC4CD2" w:rsidRPr="00C66C89" w:rsidRDefault="00CC4CD2" w:rsidP="00CC4CD2">
      <w:pPr>
        <w:rPr>
          <w:b/>
        </w:rPr>
      </w:pPr>
      <w:r w:rsidRPr="00C66C89">
        <w:rPr>
          <w:b/>
        </w:rPr>
        <w:t>4.  Principal Accountabilities</w:t>
      </w:r>
    </w:p>
    <w:p w14:paraId="4A6F9090" w14:textId="6694615B" w:rsidR="006B783E" w:rsidRDefault="006B783E" w:rsidP="00445317">
      <w:pPr>
        <w:numPr>
          <w:ilvl w:val="0"/>
          <w:numId w:val="23"/>
        </w:numPr>
        <w:spacing w:after="0" w:line="240" w:lineRule="auto"/>
      </w:pPr>
      <w:r w:rsidRPr="006B783E">
        <w:t xml:space="preserve">The ability to create robust train paths considering any limitations on </w:t>
      </w:r>
      <w:r w:rsidR="00577CED">
        <w:t>a</w:t>
      </w:r>
      <w:r w:rsidRPr="006B783E">
        <w:t>ccess</w:t>
      </w:r>
      <w:r w:rsidR="00577CED">
        <w:t>,</w:t>
      </w:r>
      <w:r w:rsidRPr="006B783E">
        <w:t xml:space="preserve"> such as route opening times, </w:t>
      </w:r>
      <w:r w:rsidR="00577CED">
        <w:t>e</w:t>
      </w:r>
      <w:r w:rsidRPr="006B783E">
        <w:t>ngineering work (C</w:t>
      </w:r>
      <w:r w:rsidR="00577CED">
        <w:t xml:space="preserve">onfirmed </w:t>
      </w:r>
      <w:r w:rsidRPr="006B783E">
        <w:t>P</w:t>
      </w:r>
      <w:r w:rsidR="00577CED">
        <w:t xml:space="preserve">eriod </w:t>
      </w:r>
      <w:r w:rsidRPr="006B783E">
        <w:t>P</w:t>
      </w:r>
      <w:r w:rsidR="00577CED">
        <w:t xml:space="preserve">ossession </w:t>
      </w:r>
      <w:r w:rsidRPr="006B783E">
        <w:t>P</w:t>
      </w:r>
      <w:r w:rsidR="00577CED">
        <w:t>lan</w:t>
      </w:r>
      <w:r w:rsidRPr="006B783E">
        <w:t xml:space="preserve">) or </w:t>
      </w:r>
      <w:r w:rsidR="00577CED">
        <w:t xml:space="preserve">any </w:t>
      </w:r>
      <w:r>
        <w:t xml:space="preserve">other depot / station access </w:t>
      </w:r>
      <w:r w:rsidR="00577CED">
        <w:t>restrictions</w:t>
      </w:r>
      <w:r>
        <w:t>.</w:t>
      </w:r>
    </w:p>
    <w:p w14:paraId="1670C7AF" w14:textId="52074D62" w:rsidR="00445317" w:rsidRDefault="00445317" w:rsidP="00445317">
      <w:pPr>
        <w:numPr>
          <w:ilvl w:val="0"/>
          <w:numId w:val="23"/>
        </w:numPr>
        <w:spacing w:after="0" w:line="240" w:lineRule="auto"/>
      </w:pPr>
      <w:r w:rsidRPr="00C66C89">
        <w:t>The ability to be able to create</w:t>
      </w:r>
      <w:r w:rsidR="00317511">
        <w:t xml:space="preserve"> </w:t>
      </w:r>
      <w:r w:rsidR="00317511" w:rsidRPr="00C66C89">
        <w:t>and release train</w:t>
      </w:r>
      <w:r w:rsidR="00317511">
        <w:t xml:space="preserve">s </w:t>
      </w:r>
      <w:r w:rsidR="00317511" w:rsidRPr="00C66C89">
        <w:t>within Bulk Train Edit VP</w:t>
      </w:r>
      <w:r w:rsidR="00317511">
        <w:t>,</w:t>
      </w:r>
      <w:r w:rsidR="00317511" w:rsidRPr="00C66C89">
        <w:t xml:space="preserve"> </w:t>
      </w:r>
      <w:r w:rsidR="00317511">
        <w:t>in conjunction with STP activities that could include, but not be limited to, new trains planning activity,</w:t>
      </w:r>
      <w:r w:rsidR="00317511" w:rsidRPr="00C66C89">
        <w:t xml:space="preserve"> </w:t>
      </w:r>
      <w:r w:rsidR="00317511">
        <w:t>engineering works, or HS2 works</w:t>
      </w:r>
      <w:r w:rsidR="006B783E">
        <w:t>.</w:t>
      </w:r>
    </w:p>
    <w:p w14:paraId="5CC3D077" w14:textId="1C9B1EA1" w:rsidR="00C15F80" w:rsidRPr="00C66C89" w:rsidRDefault="00C15F80" w:rsidP="00445317">
      <w:pPr>
        <w:numPr>
          <w:ilvl w:val="0"/>
          <w:numId w:val="23"/>
        </w:numPr>
        <w:spacing w:after="0" w:line="240" w:lineRule="auto"/>
      </w:pPr>
      <w:r>
        <w:t xml:space="preserve">To support the </w:t>
      </w:r>
      <w:r w:rsidR="00013BBE">
        <w:t xml:space="preserve">Fleet &amp; Timetable Projects Planner with </w:t>
      </w:r>
      <w:r w:rsidR="00095E1B">
        <w:t>new trains planning activity (including both pathing and diagramming) as well as the provision of planning advice to the project(s)</w:t>
      </w:r>
    </w:p>
    <w:p w14:paraId="44CD9EA7" w14:textId="2E612F5B" w:rsidR="00825DD0" w:rsidRPr="00C66C89" w:rsidRDefault="00825DD0" w:rsidP="00825DD0">
      <w:pPr>
        <w:numPr>
          <w:ilvl w:val="0"/>
          <w:numId w:val="23"/>
        </w:numPr>
        <w:spacing w:after="0" w:line="240" w:lineRule="auto"/>
      </w:pPr>
      <w:r w:rsidRPr="00C66C89">
        <w:t>To produce revised Rolling Stock diagrams in support of amended timetables that balance across the locations, day/week</w:t>
      </w:r>
      <w:r w:rsidR="002C26AA">
        <w:t>,</w:t>
      </w:r>
      <w:r w:rsidRPr="00C66C89">
        <w:t xml:space="preserve"> to agreed STP Timescales.</w:t>
      </w:r>
    </w:p>
    <w:p w14:paraId="70AB78DC" w14:textId="1C738D41" w:rsidR="00317511" w:rsidRPr="00C66C89" w:rsidRDefault="00825DD0" w:rsidP="002C26AA">
      <w:pPr>
        <w:numPr>
          <w:ilvl w:val="0"/>
          <w:numId w:val="23"/>
        </w:numPr>
        <w:spacing w:after="0" w:line="240" w:lineRule="auto"/>
      </w:pPr>
      <w:r w:rsidRPr="00C66C89">
        <w:t xml:space="preserve">To produce revised train crew diagrams in support of amended timetables in accordance with agreed conditions of service and planning rules.  </w:t>
      </w:r>
    </w:p>
    <w:p w14:paraId="29397396" w14:textId="69A065F6" w:rsidR="00825DD0" w:rsidRDefault="00825DD0" w:rsidP="6A36A3CA">
      <w:pPr>
        <w:numPr>
          <w:ilvl w:val="0"/>
          <w:numId w:val="23"/>
        </w:numPr>
        <w:spacing w:after="0" w:line="240" w:lineRule="auto"/>
      </w:pPr>
      <w:r>
        <w:t xml:space="preserve">To assist as required </w:t>
      </w:r>
      <w:r w:rsidR="00C0088E">
        <w:t>the Amended Access Manager, and the wider Amended Access tea</w:t>
      </w:r>
      <w:r w:rsidR="4994BC75">
        <w:t>m as directed.</w:t>
      </w:r>
    </w:p>
    <w:p w14:paraId="43E887B4" w14:textId="754DA8F9" w:rsidR="00825DD0" w:rsidRDefault="00825DD0" w:rsidP="00825DD0">
      <w:pPr>
        <w:numPr>
          <w:ilvl w:val="0"/>
          <w:numId w:val="23"/>
        </w:numPr>
        <w:spacing w:after="0" w:line="240" w:lineRule="auto"/>
      </w:pPr>
      <w:r w:rsidRPr="00C66C89">
        <w:t>To support as required other areas of the Planning and Strategy team to address peaks and troughs in the overall workload for the team.</w:t>
      </w:r>
    </w:p>
    <w:p w14:paraId="7131F789" w14:textId="77777777" w:rsidR="00317511" w:rsidRDefault="00317511" w:rsidP="00317511">
      <w:pPr>
        <w:pStyle w:val="ListParagraph"/>
        <w:numPr>
          <w:ilvl w:val="0"/>
          <w:numId w:val="23"/>
        </w:numPr>
      </w:pPr>
      <w:r>
        <w:t xml:space="preserve">To undertake any other reasonable duties as required. </w:t>
      </w:r>
    </w:p>
    <w:p w14:paraId="3F58554A" w14:textId="77777777" w:rsidR="00825DD0" w:rsidRPr="00C66C89" w:rsidRDefault="00825DD0" w:rsidP="00825DD0">
      <w:pPr>
        <w:spacing w:after="0" w:line="240" w:lineRule="auto"/>
        <w:ind w:left="720"/>
      </w:pPr>
    </w:p>
    <w:p w14:paraId="62A1B0F2" w14:textId="77777777" w:rsidR="00CC4CD2" w:rsidRPr="00C66C89" w:rsidRDefault="00CC4CD2" w:rsidP="00CC4CD2">
      <w:pPr>
        <w:rPr>
          <w:b/>
        </w:rPr>
      </w:pPr>
      <w:r w:rsidRPr="00C66C89">
        <w:rPr>
          <w:b/>
        </w:rPr>
        <w:t>5.  Context</w:t>
      </w:r>
    </w:p>
    <w:p w14:paraId="700E18D7" w14:textId="77777777" w:rsidR="00CC4CD2" w:rsidRPr="00C66C89" w:rsidRDefault="00CC4CD2" w:rsidP="00CC4CD2">
      <w:r w:rsidRPr="00C66C89">
        <w:rPr>
          <w:b/>
        </w:rPr>
        <w:t>A:  Operating Environment:</w:t>
      </w:r>
      <w:r w:rsidRPr="00C66C89">
        <w:t xml:space="preserve">           </w:t>
      </w:r>
    </w:p>
    <w:p w14:paraId="67DBE3A5" w14:textId="77777777" w:rsidR="00CC4CD2" w:rsidRPr="00C66C89" w:rsidRDefault="00CC4CD2" w:rsidP="00CC4CD2">
      <w:r w:rsidRPr="00C66C89">
        <w:t>Office Based, 134 Edmund Street, Birmingham</w:t>
      </w:r>
    </w:p>
    <w:p w14:paraId="79B90E60" w14:textId="77777777" w:rsidR="00CC4CD2" w:rsidRPr="00C66C89" w:rsidRDefault="00CC4CD2" w:rsidP="00CC4CD2">
      <w:r w:rsidRPr="00C66C89">
        <w:rPr>
          <w:b/>
        </w:rPr>
        <w:t>B:  Framework and Boundaries:</w:t>
      </w:r>
      <w:r w:rsidRPr="00C66C89">
        <w:t xml:space="preserve">            </w:t>
      </w:r>
    </w:p>
    <w:p w14:paraId="16D7BCD4" w14:textId="77777777" w:rsidR="0070133E" w:rsidRPr="0070133E" w:rsidRDefault="0070133E" w:rsidP="0070133E">
      <w:pPr>
        <w:spacing w:after="0" w:line="240" w:lineRule="auto"/>
        <w:rPr>
          <w:bCs/>
        </w:rPr>
      </w:pPr>
      <w:r w:rsidRPr="0070133E">
        <w:rPr>
          <w:bCs/>
        </w:rPr>
        <w:t>Detailed knowledge of WMT Diagramming parameters and associated DRI and CRI Agreements.</w:t>
      </w:r>
    </w:p>
    <w:p w14:paraId="3804D0A0" w14:textId="6D73BCFF" w:rsidR="00701A7D" w:rsidRDefault="0070133E" w:rsidP="0070133E">
      <w:pPr>
        <w:spacing w:after="0" w:line="240" w:lineRule="auto"/>
        <w:rPr>
          <w:b/>
        </w:rPr>
      </w:pPr>
      <w:r w:rsidRPr="0070133E">
        <w:rPr>
          <w:bCs/>
        </w:rPr>
        <w:t>Knowledge of WMT Operations and Geography.</w:t>
      </w:r>
      <w:r w:rsidR="00701A7D">
        <w:rPr>
          <w:b/>
        </w:rPr>
        <w:br w:type="page"/>
      </w:r>
    </w:p>
    <w:p w14:paraId="41633D67" w14:textId="2B4959BF" w:rsidR="00701A7D" w:rsidRDefault="00CC4CD2" w:rsidP="00CC4CD2">
      <w:r w:rsidRPr="00C66C89">
        <w:rPr>
          <w:b/>
        </w:rPr>
        <w:lastRenderedPageBreak/>
        <w:t>C:  Organisation:</w:t>
      </w:r>
      <w:r w:rsidRPr="00C66C89">
        <w:t xml:space="preserve"> </w:t>
      </w:r>
    </w:p>
    <w:p w14:paraId="4B69661F" w14:textId="19047505" w:rsidR="00CC4CD2" w:rsidRPr="00C66C89" w:rsidRDefault="00CC4CD2" w:rsidP="00CC4CD2">
      <w:r w:rsidRPr="00C66C89">
        <w:t xml:space="preserve">      </w:t>
      </w:r>
      <w:r w:rsidR="00B650D1" w:rsidRPr="00B650D1">
        <w:rPr>
          <w:noProof/>
        </w:rPr>
        <w:drawing>
          <wp:inline distT="0" distB="0" distL="0" distR="0" wp14:anchorId="1AB8D928" wp14:editId="646BDCA5">
            <wp:extent cx="1364776" cy="1426750"/>
            <wp:effectExtent l="0" t="0" r="698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3594" cy="1435968"/>
                    </a:xfrm>
                    <a:prstGeom prst="rect">
                      <a:avLst/>
                    </a:prstGeom>
                    <a:noFill/>
                    <a:ln>
                      <a:noFill/>
                    </a:ln>
                  </pic:spPr>
                </pic:pic>
              </a:graphicData>
            </a:graphic>
          </wp:inline>
        </w:drawing>
      </w:r>
      <w:r w:rsidRPr="00C66C89">
        <w:t xml:space="preserve"> </w:t>
      </w:r>
    </w:p>
    <w:p w14:paraId="28637AFB" w14:textId="77777777" w:rsidR="00CC4CD2" w:rsidRPr="00C66C89" w:rsidRDefault="00CC4CD2" w:rsidP="00CC4CD2">
      <w:pPr>
        <w:rPr>
          <w:b/>
        </w:rPr>
      </w:pPr>
      <w:r w:rsidRPr="00C66C89">
        <w:rPr>
          <w:noProof/>
        </w:rPr>
        <mc:AlternateContent>
          <mc:Choice Requires="wps">
            <w:drawing>
              <wp:anchor distT="0" distB="0" distL="114300" distR="114300" simplePos="0" relativeHeight="251662338" behindDoc="0" locked="0" layoutInCell="1" allowOverlap="1" wp14:anchorId="00B8ADEA" wp14:editId="47F49937">
                <wp:simplePos x="0" y="0"/>
                <wp:positionH relativeFrom="column">
                  <wp:posOffset>0</wp:posOffset>
                </wp:positionH>
                <wp:positionV relativeFrom="paragraph">
                  <wp:posOffset>0</wp:posOffset>
                </wp:positionV>
                <wp:extent cx="5600700" cy="0"/>
                <wp:effectExtent l="19050" t="16510" r="1905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98C76DE">
              <v:line id="Straight Connector 5" style="position:absolute;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from="0,0" to="441pt,0" w14:anchorId="0AD88D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"/>
            </w:pict>
          </mc:Fallback>
        </mc:AlternateContent>
      </w:r>
    </w:p>
    <w:p w14:paraId="0B71C97A" w14:textId="77777777" w:rsidR="00CC4CD2" w:rsidRPr="00C66C89" w:rsidRDefault="00CC4CD2" w:rsidP="00CC4CD2">
      <w:pPr>
        <w:rPr>
          <w:b/>
        </w:rPr>
      </w:pPr>
      <w:r w:rsidRPr="00C66C89">
        <w:rPr>
          <w:b/>
        </w:rPr>
        <w:t>6.  Relationships</w:t>
      </w:r>
    </w:p>
    <w:p w14:paraId="274AFC14" w14:textId="77777777" w:rsidR="00CC4CD2" w:rsidRPr="00C66C89" w:rsidRDefault="00CC4CD2" w:rsidP="00CC4CD2">
      <w:pPr>
        <w:rPr>
          <w:b/>
        </w:rPr>
      </w:pPr>
      <w:r w:rsidRPr="00C66C89">
        <w:rPr>
          <w:b/>
        </w:rPr>
        <w:t>A:  Reporting lines</w:t>
      </w:r>
    </w:p>
    <w:p w14:paraId="02B54BEF" w14:textId="65EB8877" w:rsidR="00CC4CD2" w:rsidRPr="00C66C89" w:rsidRDefault="002C60A5" w:rsidP="00CC4CD2">
      <w:r w:rsidRPr="002C60A5">
        <w:rPr>
          <w:bCs/>
        </w:rPr>
        <w:t>This position will report directly to the Engineering Access Manager.</w:t>
      </w:r>
    </w:p>
    <w:p w14:paraId="002EB9F0" w14:textId="77777777" w:rsidR="00CC4CD2" w:rsidRPr="00C66C89" w:rsidRDefault="00CC4CD2" w:rsidP="00CC4CD2">
      <w:r w:rsidRPr="00C66C89">
        <w:rPr>
          <w:b/>
        </w:rPr>
        <w:t>B:  Other Contacts:</w:t>
      </w:r>
      <w:r w:rsidRPr="00C66C89">
        <w:t xml:space="preserve">            </w:t>
      </w:r>
    </w:p>
    <w:p w14:paraId="42CDBC27" w14:textId="77777777" w:rsidR="00787ABE" w:rsidRDefault="00787ABE" w:rsidP="00787ABE">
      <w:r>
        <w:t>(</w:t>
      </w:r>
      <w:proofErr w:type="spellStart"/>
      <w:r>
        <w:t>i</w:t>
      </w:r>
      <w:proofErr w:type="spellEnd"/>
      <w:r>
        <w:t xml:space="preserve">)  Within the Company:         </w:t>
      </w:r>
    </w:p>
    <w:p w14:paraId="69B8013A" w14:textId="788F7DDD" w:rsidR="00787ABE" w:rsidRDefault="00787ABE" w:rsidP="00787ABE">
      <w:pPr>
        <w:pStyle w:val="ListParagraph"/>
        <w:numPr>
          <w:ilvl w:val="0"/>
          <w:numId w:val="23"/>
        </w:numPr>
      </w:pPr>
      <w:r>
        <w:t>West Midlands Trains planning team</w:t>
      </w:r>
    </w:p>
    <w:p w14:paraId="5313FED6" w14:textId="2C1EB0FD" w:rsidR="00787ABE" w:rsidRDefault="00787ABE" w:rsidP="00787ABE">
      <w:pPr>
        <w:pStyle w:val="ListParagraph"/>
        <w:numPr>
          <w:ilvl w:val="0"/>
          <w:numId w:val="23"/>
        </w:numPr>
      </w:pPr>
      <w:r>
        <w:t>Other West Midlands Trains staff at all levels</w:t>
      </w:r>
    </w:p>
    <w:p w14:paraId="41243FBE" w14:textId="77777777" w:rsidR="00787ABE" w:rsidRDefault="00787ABE" w:rsidP="00787ABE">
      <w:r>
        <w:t xml:space="preserve">(ii)  Outside the Company:                   </w:t>
      </w:r>
    </w:p>
    <w:p w14:paraId="26AE3A5C" w14:textId="2066CC01" w:rsidR="00787ABE" w:rsidRDefault="00787ABE" w:rsidP="00787ABE">
      <w:pPr>
        <w:pStyle w:val="ListParagraph"/>
        <w:numPr>
          <w:ilvl w:val="0"/>
          <w:numId w:val="24"/>
        </w:numPr>
      </w:pPr>
      <w:r>
        <w:t>Network Rail Train Planning Unit</w:t>
      </w:r>
    </w:p>
    <w:p w14:paraId="0501A934" w14:textId="61E9D90F" w:rsidR="00787ABE" w:rsidRDefault="00787ABE" w:rsidP="00787ABE">
      <w:pPr>
        <w:pStyle w:val="ListParagraph"/>
        <w:numPr>
          <w:ilvl w:val="0"/>
          <w:numId w:val="24"/>
        </w:numPr>
      </w:pPr>
      <w:r>
        <w:t>HS2 / Engineering projects</w:t>
      </w:r>
    </w:p>
    <w:p w14:paraId="2BC4D1D6" w14:textId="25216EB0" w:rsidR="00787ABE" w:rsidRDefault="00787ABE" w:rsidP="00787ABE">
      <w:pPr>
        <w:pStyle w:val="ListParagraph"/>
        <w:numPr>
          <w:ilvl w:val="0"/>
          <w:numId w:val="24"/>
        </w:numPr>
      </w:pPr>
      <w:r>
        <w:t>Other TOCs</w:t>
      </w:r>
      <w:r w:rsidR="00447E3E">
        <w:t xml:space="preserve"> and FOCs</w:t>
      </w:r>
    </w:p>
    <w:p w14:paraId="7783B9EB" w14:textId="77777777" w:rsidR="00CC4CD2" w:rsidRPr="00C66C89" w:rsidRDefault="00CC4CD2" w:rsidP="00CC4CD2">
      <w:pPr>
        <w:rPr>
          <w:b/>
        </w:rPr>
      </w:pPr>
      <w:r w:rsidRPr="00C66C89">
        <w:rPr>
          <w:b/>
        </w:rPr>
        <w:t>7.  Knowledge and Experience</w:t>
      </w:r>
      <w:r w:rsidRPr="00C66C89">
        <w:rPr>
          <w:i/>
        </w:rPr>
        <w:t xml:space="preserve">     </w:t>
      </w:r>
    </w:p>
    <w:p w14:paraId="18632CFD" w14:textId="022979FD" w:rsidR="00C0320C" w:rsidRDefault="00C0320C" w:rsidP="00C0320C">
      <w:pPr>
        <w:pStyle w:val="ListParagraph"/>
        <w:numPr>
          <w:ilvl w:val="0"/>
          <w:numId w:val="25"/>
        </w:numPr>
      </w:pPr>
      <w:r>
        <w:t xml:space="preserve">Competent in all aspects of the Planning, Access and Strategy function, notably train timing, rolling stock and traincrew diagramming </w:t>
      </w:r>
    </w:p>
    <w:p w14:paraId="2FC1AB72" w14:textId="5CF3A9AC" w:rsidR="00C0320C" w:rsidRDefault="00C0320C" w:rsidP="00C0320C">
      <w:pPr>
        <w:pStyle w:val="ListParagraph"/>
        <w:numPr>
          <w:ilvl w:val="0"/>
          <w:numId w:val="25"/>
        </w:numPr>
      </w:pPr>
      <w:r>
        <w:t>Good knowledge of train planning principles &amp; Voyager</w:t>
      </w:r>
      <w:r w:rsidR="4DA13A04">
        <w:t xml:space="preserve"> </w:t>
      </w:r>
      <w:r>
        <w:t>Plan</w:t>
      </w:r>
    </w:p>
    <w:p w14:paraId="33DAFD78" w14:textId="77777777" w:rsidR="00C0320C" w:rsidRDefault="00C0320C" w:rsidP="00C0320C">
      <w:pPr>
        <w:pStyle w:val="ListParagraph"/>
        <w:numPr>
          <w:ilvl w:val="0"/>
          <w:numId w:val="25"/>
        </w:numPr>
      </w:pPr>
      <w:r>
        <w:t>Good knowledge of Microsoft office software</w:t>
      </w:r>
    </w:p>
    <w:p w14:paraId="733AC240" w14:textId="77777777" w:rsidR="00C0320C" w:rsidRDefault="00C0320C" w:rsidP="00C0320C">
      <w:pPr>
        <w:pStyle w:val="ListParagraph"/>
        <w:numPr>
          <w:ilvl w:val="0"/>
          <w:numId w:val="25"/>
        </w:numPr>
      </w:pPr>
      <w:r>
        <w:t>Understanding of the rail industry</w:t>
      </w:r>
    </w:p>
    <w:p w14:paraId="303B1367" w14:textId="77777777" w:rsidR="00C0320C" w:rsidRDefault="00C0320C" w:rsidP="00C0320C">
      <w:pPr>
        <w:pStyle w:val="ListParagraph"/>
        <w:numPr>
          <w:ilvl w:val="0"/>
          <w:numId w:val="25"/>
        </w:numPr>
      </w:pPr>
      <w:r>
        <w:t>Good knowledge of WMT operations and geography</w:t>
      </w:r>
    </w:p>
    <w:p w14:paraId="56349AD9" w14:textId="77777777" w:rsidR="003B7CF0" w:rsidRDefault="003B7CF0" w:rsidP="003B7CF0">
      <w:pPr>
        <w:pStyle w:val="ListParagraph"/>
        <w:numPr>
          <w:ilvl w:val="0"/>
          <w:numId w:val="25"/>
        </w:numPr>
      </w:pPr>
      <w:r>
        <w:t>Ability to work flexibly, to strict timescales and under a high degree of pressure.</w:t>
      </w:r>
    </w:p>
    <w:p w14:paraId="3B2564AD" w14:textId="77777777" w:rsidR="003B7CF0" w:rsidRDefault="003B7CF0" w:rsidP="003B7CF0">
      <w:pPr>
        <w:pStyle w:val="ListParagraph"/>
        <w:numPr>
          <w:ilvl w:val="0"/>
          <w:numId w:val="25"/>
        </w:numPr>
      </w:pPr>
      <w:r>
        <w:t>Willingness to travel from time to time in order to maintain excellent working relationships with the rest of the business and to see on the ground the execution of amended plans at delivery in order to improve on future plans.</w:t>
      </w:r>
    </w:p>
    <w:p w14:paraId="25360AB5" w14:textId="77777777" w:rsidR="00CC4CD2" w:rsidRPr="00C66C89" w:rsidRDefault="00CC4CD2" w:rsidP="00CC4CD2">
      <w:r w:rsidRPr="00C66C89">
        <w:rPr>
          <w:noProof/>
        </w:rPr>
        <mc:AlternateContent>
          <mc:Choice Requires="wps">
            <w:drawing>
              <wp:anchor distT="0" distB="0" distL="114300" distR="114300" simplePos="0" relativeHeight="251664386" behindDoc="0" locked="0" layoutInCell="1" allowOverlap="1" wp14:anchorId="0DA6AE17" wp14:editId="4E716A4B">
                <wp:simplePos x="0" y="0"/>
                <wp:positionH relativeFrom="column">
                  <wp:posOffset>19050</wp:posOffset>
                </wp:positionH>
                <wp:positionV relativeFrom="paragraph">
                  <wp:posOffset>19050</wp:posOffset>
                </wp:positionV>
                <wp:extent cx="5600700" cy="0"/>
                <wp:effectExtent l="19050" t="12065" r="19050" b="1651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AA3ED19">
              <v:line id="Straight Connector 4" style="position:absolute;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from="1.5pt,1.5pt" to="442.5pt,1.5pt" w14:anchorId="133E40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"/>
            </w:pict>
          </mc:Fallback>
        </mc:AlternateContent>
      </w:r>
    </w:p>
    <w:p w14:paraId="25458DF5" w14:textId="77777777" w:rsidR="00CC4CD2" w:rsidRPr="00C66C89" w:rsidRDefault="00CC4CD2" w:rsidP="00CC4CD2">
      <w:pPr>
        <w:rPr>
          <w:b/>
        </w:rPr>
      </w:pPr>
      <w:r w:rsidRPr="00C66C89">
        <w:rPr>
          <w:b/>
        </w:rPr>
        <w:t>8.  Job Challenge(s):</w:t>
      </w:r>
    </w:p>
    <w:p w14:paraId="2CC74D27" w14:textId="1F0F33B5" w:rsidR="00BC4945" w:rsidRDefault="00BC4945" w:rsidP="00BC4945">
      <w:r>
        <w:t>A varied role which is predominantly responsible for the delivery of Amended Plans including Rolling Stock and Traincrew</w:t>
      </w:r>
      <w:r w:rsidR="005E57A5">
        <w:t>, supporting both new fleet introduction and more general STP activity.</w:t>
      </w:r>
    </w:p>
    <w:p w14:paraId="25B3A71E" w14:textId="76EB99A5" w:rsidR="00CC4CD2" w:rsidRPr="00C66C89" w:rsidRDefault="00BC4945" w:rsidP="00BC4945">
      <w:r>
        <w:lastRenderedPageBreak/>
        <w:t>Ensuring that the diagrams you produce whether they are Rolling Stock or Traincrew are deliverable for the business.</w:t>
      </w:r>
    </w:p>
    <w:p w14:paraId="781F00BD" w14:textId="77777777" w:rsidR="00CC4CD2" w:rsidRPr="00C66C89" w:rsidRDefault="00CC4CD2" w:rsidP="00CC4CD2">
      <w:r w:rsidRPr="00C66C89">
        <w:rPr>
          <w:noProof/>
        </w:rPr>
        <mc:AlternateContent>
          <mc:Choice Requires="wps">
            <w:drawing>
              <wp:anchor distT="0" distB="0" distL="114300" distR="114300" simplePos="0" relativeHeight="251665410" behindDoc="0" locked="0" layoutInCell="1" allowOverlap="1" wp14:anchorId="70079317" wp14:editId="6DA2BD02">
                <wp:simplePos x="0" y="0"/>
                <wp:positionH relativeFrom="column">
                  <wp:posOffset>0</wp:posOffset>
                </wp:positionH>
                <wp:positionV relativeFrom="paragraph">
                  <wp:posOffset>-1905</wp:posOffset>
                </wp:positionV>
                <wp:extent cx="5600700" cy="0"/>
                <wp:effectExtent l="19050" t="17145" r="1905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CF5DFF4">
              <v:line id="Straight Connector 3" style="position:absolute;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from="0,-.15pt" to="441pt,-.15pt" w14:anchorId="1658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"/>
            </w:pict>
          </mc:Fallback>
        </mc:AlternateContent>
      </w:r>
    </w:p>
    <w:p w14:paraId="586C4081" w14:textId="77777777" w:rsidR="00CC4CD2" w:rsidRPr="00C66C89" w:rsidRDefault="00CC4CD2" w:rsidP="00CC4CD2">
      <w:pPr>
        <w:rPr>
          <w:b/>
        </w:rPr>
      </w:pPr>
      <w:r w:rsidRPr="00C66C89">
        <w:rPr>
          <w:b/>
        </w:rPr>
        <w:t>9.  Additional Information</w:t>
      </w:r>
    </w:p>
    <w:p w14:paraId="4BF379CB" w14:textId="49E0951F" w:rsidR="00CC4CD2" w:rsidRPr="00C66C89" w:rsidRDefault="00CC4CD2" w:rsidP="00CC4CD2">
      <w:r w:rsidRPr="00C66C89">
        <w:rPr>
          <w:noProof/>
        </w:rPr>
        <mc:AlternateContent>
          <mc:Choice Requires="wps">
            <w:drawing>
              <wp:anchor distT="0" distB="0" distL="114300" distR="114300" simplePos="0" relativeHeight="251660290" behindDoc="0" locked="0" layoutInCell="1" allowOverlap="1" wp14:anchorId="1739E60C" wp14:editId="046F1DA7">
                <wp:simplePos x="0" y="0"/>
                <wp:positionH relativeFrom="column">
                  <wp:posOffset>19050</wp:posOffset>
                </wp:positionH>
                <wp:positionV relativeFrom="paragraph">
                  <wp:posOffset>92710</wp:posOffset>
                </wp:positionV>
                <wp:extent cx="5486400" cy="1297305"/>
                <wp:effectExtent l="19050" t="17145" r="1905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97305"/>
                        </a:xfrm>
                        <a:prstGeom prst="rect">
                          <a:avLst/>
                        </a:prstGeom>
                        <a:solidFill>
                          <a:srgbClr val="FFFFFF"/>
                        </a:solidFill>
                        <a:ln w="28575">
                          <a:solidFill>
                            <a:srgbClr val="000000"/>
                          </a:solidFill>
                          <a:miter lim="800000"/>
                          <a:headEnd/>
                          <a:tailEnd/>
                        </a:ln>
                      </wps:spPr>
                      <wps:txbx>
                        <w:txbxContent>
                          <w:p w14:paraId="6F96619C" w14:textId="77777777" w:rsidR="00CC4CD2" w:rsidRPr="000E1F4F" w:rsidRDefault="00CC4CD2" w:rsidP="00CC4CD2">
                            <w:pPr>
                              <w:rPr>
                                <w:rFonts w:ascii="Tahoma" w:hAnsi="Tahoma" w:cs="Tahoma"/>
                                <w:b/>
                                <w:sz w:val="20"/>
                                <w:szCs w:val="20"/>
                              </w:rPr>
                            </w:pPr>
                            <w:r w:rsidRPr="000E1F4F">
                              <w:rPr>
                                <w:rFonts w:ascii="Tahoma" w:hAnsi="Tahoma" w:cs="Tahoma"/>
                                <w:b/>
                                <w:sz w:val="20"/>
                                <w:szCs w:val="20"/>
                              </w:rPr>
                              <w:t>10.  Sign off</w:t>
                            </w:r>
                          </w:p>
                          <w:p w14:paraId="772B884B" w14:textId="77777777" w:rsidR="00CC4CD2" w:rsidRPr="000E1F4F" w:rsidRDefault="00CC4CD2" w:rsidP="00CC4CD2">
                            <w:pPr>
                              <w:rPr>
                                <w:rFonts w:ascii="Tahoma" w:hAnsi="Tahoma" w:cs="Tahoma"/>
                                <w:sz w:val="20"/>
                                <w:szCs w:val="20"/>
                              </w:rPr>
                            </w:pPr>
                          </w:p>
                          <w:p w14:paraId="5C18915E" w14:textId="77777777" w:rsidR="00CC4CD2" w:rsidRPr="000E1F4F" w:rsidRDefault="00CC4CD2" w:rsidP="00CC4CD2">
                            <w:pPr>
                              <w:rPr>
                                <w:rFonts w:ascii="Tahoma" w:hAnsi="Tahoma" w:cs="Tahoma"/>
                                <w:sz w:val="20"/>
                                <w:szCs w:val="20"/>
                              </w:rPr>
                            </w:pPr>
                          </w:p>
                          <w:p w14:paraId="358DA12F" w14:textId="77777777" w:rsidR="00CC4CD2" w:rsidRPr="000E1F4F" w:rsidRDefault="00CC4CD2" w:rsidP="00CC4CD2">
                            <w:pPr>
                              <w:rPr>
                                <w:rFonts w:ascii="Tahoma" w:hAnsi="Tahoma" w:cs="Tahoma"/>
                                <w:b/>
                                <w:sz w:val="20"/>
                                <w:szCs w:val="20"/>
                              </w:rPr>
                            </w:pPr>
                            <w:r w:rsidRPr="000E1F4F">
                              <w:rPr>
                                <w:rFonts w:ascii="Tahoma" w:hAnsi="Tahoma" w:cs="Tahoma"/>
                                <w:b/>
                                <w:sz w:val="20"/>
                                <w:szCs w:val="20"/>
                              </w:rPr>
                              <w:t>Job Holder:………………………………………………..  Date:………………..</w:t>
                            </w:r>
                          </w:p>
                          <w:p w14:paraId="156D6058" w14:textId="77777777" w:rsidR="00CC4CD2" w:rsidRPr="000E1F4F" w:rsidRDefault="00CC4CD2" w:rsidP="00CC4CD2">
                            <w:pPr>
                              <w:rPr>
                                <w:rFonts w:ascii="Tahoma" w:hAnsi="Tahoma" w:cs="Tahoma"/>
                                <w:b/>
                                <w:sz w:val="20"/>
                                <w:szCs w:val="20"/>
                              </w:rPr>
                            </w:pPr>
                          </w:p>
                          <w:p w14:paraId="2015C266" w14:textId="77777777" w:rsidR="00CC4CD2" w:rsidRPr="000E1F4F" w:rsidRDefault="00CC4CD2" w:rsidP="00CC4CD2">
                            <w:pPr>
                              <w:rPr>
                                <w:rFonts w:ascii="Tahoma" w:hAnsi="Tahoma" w:cs="Tahoma"/>
                                <w:b/>
                                <w:sz w:val="20"/>
                                <w:szCs w:val="20"/>
                              </w:rPr>
                            </w:pPr>
                          </w:p>
                          <w:p w14:paraId="7DCF7FE5" w14:textId="77777777" w:rsidR="00CC4CD2" w:rsidRPr="000E1F4F" w:rsidRDefault="00CC4CD2" w:rsidP="00CC4CD2">
                            <w:pPr>
                              <w:rPr>
                                <w:rFonts w:ascii="Tahoma" w:hAnsi="Tahoma" w:cs="Tahoma"/>
                                <w:b/>
                                <w:sz w:val="20"/>
                                <w:szCs w:val="20"/>
                              </w:rPr>
                            </w:pPr>
                            <w:r w:rsidRPr="000E1F4F">
                              <w:rPr>
                                <w:rFonts w:ascii="Tahoma" w:hAnsi="Tahoma" w:cs="Tahoma"/>
                                <w:b/>
                                <w:sz w:val="20"/>
                                <w:szCs w:val="20"/>
                              </w:rPr>
                              <w:t>Manager:…………………………………………………..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9E60C" id="Text Box 2" o:spid="_x0000_s1027" type="#_x0000_t202" style="position:absolute;margin-left:1.5pt;margin-top:7.3pt;width:6in;height:102.1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" strokeweight="2.25pt">
                <v:textbox>
                  <w:txbxContent>
                    <w:p w14:paraId="6F96619C" w14:textId="77777777" w:rsidR="00CC4CD2" w:rsidRPr="000E1F4F" w:rsidRDefault="00CC4CD2" w:rsidP="00CC4CD2">
                      <w:pPr>
                        <w:rPr>
                          <w:rFonts w:ascii="Tahoma" w:hAnsi="Tahoma" w:cs="Tahoma"/>
                          <w:b/>
                          <w:sz w:val="20"/>
                          <w:szCs w:val="20"/>
                        </w:rPr>
                      </w:pPr>
                      <w:r w:rsidRPr="000E1F4F">
                        <w:rPr>
                          <w:rFonts w:ascii="Tahoma" w:hAnsi="Tahoma" w:cs="Tahoma"/>
                          <w:b/>
                          <w:sz w:val="20"/>
                          <w:szCs w:val="20"/>
                        </w:rPr>
                        <w:t>10.  Sign off</w:t>
                      </w:r>
                    </w:p>
                    <w:p w14:paraId="772B884B" w14:textId="77777777" w:rsidR="00CC4CD2" w:rsidRPr="000E1F4F" w:rsidRDefault="00CC4CD2" w:rsidP="00CC4CD2">
                      <w:pPr>
                        <w:rPr>
                          <w:rFonts w:ascii="Tahoma" w:hAnsi="Tahoma" w:cs="Tahoma"/>
                          <w:sz w:val="20"/>
                          <w:szCs w:val="20"/>
                        </w:rPr>
                      </w:pPr>
                    </w:p>
                    <w:p w14:paraId="5C18915E" w14:textId="77777777" w:rsidR="00CC4CD2" w:rsidRPr="000E1F4F" w:rsidRDefault="00CC4CD2" w:rsidP="00CC4CD2">
                      <w:pPr>
                        <w:rPr>
                          <w:rFonts w:ascii="Tahoma" w:hAnsi="Tahoma" w:cs="Tahoma"/>
                          <w:sz w:val="20"/>
                          <w:szCs w:val="20"/>
                        </w:rPr>
                      </w:pPr>
                    </w:p>
                    <w:p w14:paraId="358DA12F" w14:textId="77777777" w:rsidR="00CC4CD2" w:rsidRPr="000E1F4F" w:rsidRDefault="00CC4CD2" w:rsidP="00CC4CD2">
                      <w:pPr>
                        <w:rPr>
                          <w:rFonts w:ascii="Tahoma" w:hAnsi="Tahoma" w:cs="Tahoma"/>
                          <w:b/>
                          <w:sz w:val="20"/>
                          <w:szCs w:val="20"/>
                        </w:rPr>
                      </w:pPr>
                      <w:r w:rsidRPr="000E1F4F">
                        <w:rPr>
                          <w:rFonts w:ascii="Tahoma" w:hAnsi="Tahoma" w:cs="Tahoma"/>
                          <w:b/>
                          <w:sz w:val="20"/>
                          <w:szCs w:val="20"/>
                        </w:rPr>
                        <w:t xml:space="preserve">Job </w:t>
                      </w:r>
                      <w:proofErr w:type="gramStart"/>
                      <w:r w:rsidRPr="000E1F4F">
                        <w:rPr>
                          <w:rFonts w:ascii="Tahoma" w:hAnsi="Tahoma" w:cs="Tahoma"/>
                          <w:b/>
                          <w:sz w:val="20"/>
                          <w:szCs w:val="20"/>
                        </w:rPr>
                        <w:t>Holder:…</w:t>
                      </w:r>
                      <w:proofErr w:type="gramEnd"/>
                      <w:r w:rsidRPr="000E1F4F">
                        <w:rPr>
                          <w:rFonts w:ascii="Tahoma" w:hAnsi="Tahoma" w:cs="Tahoma"/>
                          <w:b/>
                          <w:sz w:val="20"/>
                          <w:szCs w:val="20"/>
                        </w:rPr>
                        <w:t xml:space="preserve">……………………………………………..  </w:t>
                      </w:r>
                      <w:proofErr w:type="gramStart"/>
                      <w:r w:rsidRPr="000E1F4F">
                        <w:rPr>
                          <w:rFonts w:ascii="Tahoma" w:hAnsi="Tahoma" w:cs="Tahoma"/>
                          <w:b/>
                          <w:sz w:val="20"/>
                          <w:szCs w:val="20"/>
                        </w:rPr>
                        <w:t>Date:…</w:t>
                      </w:r>
                      <w:proofErr w:type="gramEnd"/>
                      <w:r w:rsidRPr="000E1F4F">
                        <w:rPr>
                          <w:rFonts w:ascii="Tahoma" w:hAnsi="Tahoma" w:cs="Tahoma"/>
                          <w:b/>
                          <w:sz w:val="20"/>
                          <w:szCs w:val="20"/>
                        </w:rPr>
                        <w:t>……………..</w:t>
                      </w:r>
                    </w:p>
                    <w:p w14:paraId="156D6058" w14:textId="77777777" w:rsidR="00CC4CD2" w:rsidRPr="000E1F4F" w:rsidRDefault="00CC4CD2" w:rsidP="00CC4CD2">
                      <w:pPr>
                        <w:rPr>
                          <w:rFonts w:ascii="Tahoma" w:hAnsi="Tahoma" w:cs="Tahoma"/>
                          <w:b/>
                          <w:sz w:val="20"/>
                          <w:szCs w:val="20"/>
                        </w:rPr>
                      </w:pPr>
                    </w:p>
                    <w:p w14:paraId="2015C266" w14:textId="77777777" w:rsidR="00CC4CD2" w:rsidRPr="000E1F4F" w:rsidRDefault="00CC4CD2" w:rsidP="00CC4CD2">
                      <w:pPr>
                        <w:rPr>
                          <w:rFonts w:ascii="Tahoma" w:hAnsi="Tahoma" w:cs="Tahoma"/>
                          <w:b/>
                          <w:sz w:val="20"/>
                          <w:szCs w:val="20"/>
                        </w:rPr>
                      </w:pPr>
                    </w:p>
                    <w:p w14:paraId="7DCF7FE5" w14:textId="77777777" w:rsidR="00CC4CD2" w:rsidRPr="000E1F4F" w:rsidRDefault="00CC4CD2" w:rsidP="00CC4CD2">
                      <w:pPr>
                        <w:rPr>
                          <w:rFonts w:ascii="Tahoma" w:hAnsi="Tahoma" w:cs="Tahoma"/>
                          <w:b/>
                          <w:sz w:val="20"/>
                          <w:szCs w:val="20"/>
                        </w:rPr>
                      </w:pPr>
                      <w:proofErr w:type="gramStart"/>
                      <w:r w:rsidRPr="000E1F4F">
                        <w:rPr>
                          <w:rFonts w:ascii="Tahoma" w:hAnsi="Tahoma" w:cs="Tahoma"/>
                          <w:b/>
                          <w:sz w:val="20"/>
                          <w:szCs w:val="20"/>
                        </w:rPr>
                        <w:t>Manager:…</w:t>
                      </w:r>
                      <w:proofErr w:type="gramEnd"/>
                      <w:r w:rsidRPr="000E1F4F">
                        <w:rPr>
                          <w:rFonts w:ascii="Tahoma" w:hAnsi="Tahoma" w:cs="Tahoma"/>
                          <w:b/>
                          <w:sz w:val="20"/>
                          <w:szCs w:val="20"/>
                        </w:rPr>
                        <w:t xml:space="preserve">………………………………………………..  </w:t>
                      </w:r>
                      <w:proofErr w:type="gramStart"/>
                      <w:r w:rsidRPr="000E1F4F">
                        <w:rPr>
                          <w:rFonts w:ascii="Tahoma" w:hAnsi="Tahoma" w:cs="Tahoma"/>
                          <w:b/>
                          <w:sz w:val="20"/>
                          <w:szCs w:val="20"/>
                        </w:rPr>
                        <w:t>Date:…</w:t>
                      </w:r>
                      <w:proofErr w:type="gramEnd"/>
                      <w:r w:rsidRPr="000E1F4F">
                        <w:rPr>
                          <w:rFonts w:ascii="Tahoma" w:hAnsi="Tahoma" w:cs="Tahoma"/>
                          <w:b/>
                          <w:sz w:val="20"/>
                          <w:szCs w:val="20"/>
                        </w:rPr>
                        <w:t>……………..</w:t>
                      </w:r>
                    </w:p>
                  </w:txbxContent>
                </v:textbox>
              </v:shape>
            </w:pict>
          </mc:Fallback>
        </mc:AlternateContent>
      </w:r>
    </w:p>
    <w:p w14:paraId="56942DEC" w14:textId="67149949" w:rsidR="00CC4CD2" w:rsidRPr="00C66C89" w:rsidRDefault="00CC4CD2" w:rsidP="00CC4CD2"/>
    <w:p w14:paraId="0DB29406" w14:textId="61A5ABDA" w:rsidR="00CC4CD2" w:rsidRPr="00C66C89" w:rsidRDefault="00CC4CD2" w:rsidP="00CC4CD2"/>
    <w:p w14:paraId="16E56321" w14:textId="097286BB" w:rsidR="00CC4CD2" w:rsidRPr="00C66C89" w:rsidRDefault="00CC4CD2" w:rsidP="00CC4CD2"/>
    <w:p w14:paraId="79189E42" w14:textId="67BF22C0" w:rsidR="00CC4CD2" w:rsidRPr="00C66C89" w:rsidRDefault="00CC4CD2" w:rsidP="00CC4CD2"/>
    <w:p w14:paraId="407C4FCC" w14:textId="633B86B4" w:rsidR="00CC4CD2" w:rsidRPr="00C66C89" w:rsidRDefault="00CC4CD2" w:rsidP="00CC4CD2"/>
    <w:p w14:paraId="7C0E2ED4" w14:textId="54EED5C0" w:rsidR="00CC4CD2" w:rsidRPr="00C66C89" w:rsidRDefault="00CC4CD2" w:rsidP="00CC4CD2"/>
    <w:p w14:paraId="47278688" w14:textId="7A031C01" w:rsidR="00CC4CD2" w:rsidRPr="00C66C89" w:rsidRDefault="00CC4CD2" w:rsidP="00CC4CD2"/>
    <w:p w14:paraId="5260F1A3" w14:textId="3C96D649" w:rsidR="00CC4CD2" w:rsidRPr="00C66C89" w:rsidRDefault="00CC4CD2" w:rsidP="00CC4CD2"/>
    <w:p w14:paraId="6C22D912" w14:textId="77777777" w:rsidR="00CC4CD2" w:rsidRPr="00C66C89" w:rsidRDefault="00CC4CD2" w:rsidP="00CC4CD2"/>
    <w:p w14:paraId="0FEE8619" w14:textId="77777777" w:rsidR="00CC4CD2" w:rsidRPr="00C66C89" w:rsidRDefault="00CC4CD2" w:rsidP="00CC4CD2"/>
    <w:p w14:paraId="4C9B189D" w14:textId="7F7F84E2" w:rsidR="00CC4CD2" w:rsidRPr="00C66C89" w:rsidRDefault="00CC4CD2" w:rsidP="00CC4CD2"/>
    <w:p w14:paraId="39107485" w14:textId="0F303E62" w:rsidR="001C5B2E" w:rsidRDefault="001C5B2E">
      <w:pPr>
        <w:spacing w:after="0" w:line="240" w:lineRule="auto"/>
        <w:rPr>
          <w:b/>
        </w:rPr>
      </w:pPr>
      <w:r w:rsidRPr="004C7709">
        <w:rPr>
          <w:noProof/>
        </w:rPr>
        <mc:AlternateContent>
          <mc:Choice Requires="wps">
            <w:drawing>
              <wp:anchor distT="0" distB="0" distL="114300" distR="114300" simplePos="0" relativeHeight="251667458" behindDoc="0" locked="0" layoutInCell="1" allowOverlap="1" wp14:anchorId="48D5FCC9" wp14:editId="544F73ED">
                <wp:simplePos x="0" y="0"/>
                <wp:positionH relativeFrom="margin">
                  <wp:posOffset>0</wp:posOffset>
                </wp:positionH>
                <wp:positionV relativeFrom="paragraph">
                  <wp:posOffset>18415</wp:posOffset>
                </wp:positionV>
                <wp:extent cx="6053455" cy="4115094"/>
                <wp:effectExtent l="19050" t="19050" r="23495" b="19050"/>
                <wp:wrapNone/>
                <wp:docPr id="28726" name="Text Box 28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4115094"/>
                        </a:xfrm>
                        <a:prstGeom prst="rect">
                          <a:avLst/>
                        </a:prstGeom>
                        <a:solidFill>
                          <a:srgbClr val="FFFFFF"/>
                        </a:solidFill>
                        <a:ln w="28575">
                          <a:solidFill>
                            <a:srgbClr val="000000"/>
                          </a:solidFill>
                          <a:miter lim="800000"/>
                          <a:headEnd/>
                          <a:tailEnd/>
                        </a:ln>
                      </wps:spPr>
                      <wps:txbx>
                        <w:txbxContent>
                          <w:p w14:paraId="4752D47A" w14:textId="77777777" w:rsidR="001C5B2E" w:rsidRPr="000E1F4F" w:rsidRDefault="001C5B2E" w:rsidP="001C5B2E">
                            <w:pPr>
                              <w:rPr>
                                <w:rFonts w:ascii="Tahoma" w:hAnsi="Tahoma" w:cs="Tahoma"/>
                                <w:b/>
                                <w:sz w:val="20"/>
                                <w:szCs w:val="20"/>
                              </w:rPr>
                            </w:pPr>
                            <w:r w:rsidRPr="000E1F4F">
                              <w:rPr>
                                <w:rFonts w:ascii="Tahoma" w:hAnsi="Tahoma" w:cs="Tahoma"/>
                                <w:b/>
                                <w:sz w:val="20"/>
                                <w:szCs w:val="20"/>
                              </w:rPr>
                              <w:t>Nominated Deputies</w:t>
                            </w:r>
                          </w:p>
                          <w:p w14:paraId="4FAE3512" w14:textId="77777777" w:rsidR="001C5B2E" w:rsidRPr="000E1F4F" w:rsidRDefault="001C5B2E" w:rsidP="001C5B2E">
                            <w:pPr>
                              <w:rPr>
                                <w:rFonts w:ascii="Tahoma" w:hAnsi="Tahoma" w:cs="Tahoma"/>
                                <w:sz w:val="20"/>
                                <w:szCs w:val="20"/>
                              </w:rPr>
                            </w:pPr>
                          </w:p>
                          <w:p w14:paraId="6936CAD4" w14:textId="77777777" w:rsidR="001C5B2E" w:rsidRPr="000E1F4F" w:rsidRDefault="001C5B2E" w:rsidP="001C5B2E">
                            <w:pPr>
                              <w:rPr>
                                <w:rFonts w:ascii="Tahoma" w:hAnsi="Tahoma" w:cs="Tahoma"/>
                                <w:sz w:val="20"/>
                                <w:szCs w:val="20"/>
                              </w:rPr>
                            </w:pPr>
                            <w:r w:rsidRPr="000E1F4F">
                              <w:rPr>
                                <w:rFonts w:ascii="Tahoma" w:hAnsi="Tahoma" w:cs="Tahoma"/>
                                <w:sz w:val="20"/>
                                <w:szCs w:val="20"/>
                              </w:rPr>
                              <w:t>Where a post undertakes the role of Professional Head or Informed Buyer or manages Safety Critical staff a Nominated Deputy must be identified.  The job holder must ensure that the Nominated Deputy receives a copy of, and is briefed on, this Job Description.</w:t>
                            </w:r>
                          </w:p>
                          <w:p w14:paraId="7610184E" w14:textId="77777777" w:rsidR="001C5B2E" w:rsidRPr="000E1F4F" w:rsidRDefault="001C5B2E" w:rsidP="001C5B2E">
                            <w:pPr>
                              <w:rPr>
                                <w:rFonts w:ascii="Tahoma" w:hAnsi="Tahoma" w:cs="Tahoma"/>
                                <w:b/>
                                <w:sz w:val="20"/>
                                <w:szCs w:val="20"/>
                              </w:rPr>
                            </w:pPr>
                            <w:r w:rsidRPr="000E1F4F">
                              <w:rPr>
                                <w:rFonts w:ascii="Tahoma" w:hAnsi="Tahoma" w:cs="Tahoma"/>
                                <w:b/>
                                <w:sz w:val="20"/>
                                <w:szCs w:val="20"/>
                              </w:rPr>
                              <w:t xml:space="preserve">Job title of </w:t>
                            </w:r>
                          </w:p>
                          <w:p w14:paraId="62815AC0" w14:textId="77777777" w:rsidR="001C5B2E" w:rsidRPr="000E1F4F" w:rsidRDefault="001C5B2E" w:rsidP="001C5B2E">
                            <w:pPr>
                              <w:rPr>
                                <w:rFonts w:ascii="Tahoma" w:hAnsi="Tahoma" w:cs="Tahoma"/>
                                <w:b/>
                                <w:sz w:val="20"/>
                                <w:szCs w:val="20"/>
                              </w:rPr>
                            </w:pPr>
                            <w:r w:rsidRPr="000E1F4F">
                              <w:rPr>
                                <w:rFonts w:ascii="Tahoma" w:hAnsi="Tahoma" w:cs="Tahoma"/>
                                <w:b/>
                                <w:sz w:val="20"/>
                                <w:szCs w:val="20"/>
                              </w:rPr>
                              <w:t>Nominated Deputy: ……………………………………………………………....</w:t>
                            </w:r>
                          </w:p>
                          <w:p w14:paraId="17835FAE" w14:textId="77777777" w:rsidR="001C5B2E" w:rsidRPr="000E1F4F" w:rsidRDefault="001C5B2E" w:rsidP="001C5B2E">
                            <w:pPr>
                              <w:rPr>
                                <w:rFonts w:ascii="Tahoma" w:hAnsi="Tahoma" w:cs="Tahoma"/>
                                <w:b/>
                                <w:sz w:val="20"/>
                                <w:szCs w:val="20"/>
                              </w:rPr>
                            </w:pPr>
                          </w:p>
                          <w:p w14:paraId="25FA4737" w14:textId="77777777" w:rsidR="001C5B2E" w:rsidRPr="000E1F4F" w:rsidRDefault="001C5B2E" w:rsidP="001C5B2E">
                            <w:pPr>
                              <w:rPr>
                                <w:rFonts w:ascii="Tahoma" w:hAnsi="Tahoma" w:cs="Tahoma"/>
                                <w:b/>
                                <w:sz w:val="20"/>
                                <w:szCs w:val="20"/>
                              </w:rPr>
                            </w:pPr>
                            <w:r w:rsidRPr="000E1F4F">
                              <w:rPr>
                                <w:rFonts w:ascii="Tahoma" w:hAnsi="Tahoma" w:cs="Tahoma"/>
                                <w:b/>
                                <w:sz w:val="20"/>
                                <w:szCs w:val="20"/>
                              </w:rPr>
                              <w:t xml:space="preserve">Name of </w:t>
                            </w:r>
                          </w:p>
                          <w:p w14:paraId="0D8ADAE1" w14:textId="77777777" w:rsidR="001C5B2E" w:rsidRPr="000E1F4F" w:rsidRDefault="001C5B2E" w:rsidP="001C5B2E">
                            <w:pPr>
                              <w:rPr>
                                <w:rFonts w:ascii="Tahoma" w:hAnsi="Tahoma" w:cs="Tahoma"/>
                                <w:b/>
                                <w:sz w:val="20"/>
                                <w:szCs w:val="20"/>
                              </w:rPr>
                            </w:pPr>
                            <w:r w:rsidRPr="000E1F4F">
                              <w:rPr>
                                <w:rFonts w:ascii="Tahoma" w:hAnsi="Tahoma" w:cs="Tahoma"/>
                                <w:b/>
                                <w:sz w:val="20"/>
                                <w:szCs w:val="20"/>
                              </w:rPr>
                              <w:t>Nominated Deputy: ……………………………………………………………….</w:t>
                            </w:r>
                          </w:p>
                          <w:p w14:paraId="22FBB1AC" w14:textId="77777777" w:rsidR="001C5B2E" w:rsidRPr="000E1F4F" w:rsidRDefault="001C5B2E" w:rsidP="001C5B2E">
                            <w:pPr>
                              <w:rPr>
                                <w:rFonts w:ascii="Tahoma" w:hAnsi="Tahoma" w:cs="Tahoma"/>
                                <w:b/>
                                <w:sz w:val="20"/>
                                <w:szCs w:val="20"/>
                              </w:rPr>
                            </w:pPr>
                            <w:r w:rsidRPr="000E1F4F">
                              <w:rPr>
                                <w:rFonts w:ascii="Tahoma" w:hAnsi="Tahoma" w:cs="Tahoma"/>
                                <w:b/>
                                <w:sz w:val="20"/>
                                <w:szCs w:val="20"/>
                              </w:rPr>
                              <w:t>Signature of</w:t>
                            </w:r>
                          </w:p>
                          <w:p w14:paraId="2CDBD559" w14:textId="77777777" w:rsidR="001C5B2E" w:rsidRPr="000E1F4F" w:rsidRDefault="001C5B2E" w:rsidP="001C5B2E">
                            <w:pPr>
                              <w:rPr>
                                <w:rFonts w:ascii="Tahoma" w:hAnsi="Tahoma" w:cs="Tahoma"/>
                                <w:b/>
                                <w:sz w:val="20"/>
                                <w:szCs w:val="20"/>
                              </w:rPr>
                            </w:pPr>
                            <w:r w:rsidRPr="000E1F4F">
                              <w:rPr>
                                <w:rFonts w:ascii="Tahoma" w:hAnsi="Tahoma" w:cs="Tahoma"/>
                                <w:b/>
                                <w:sz w:val="20"/>
                                <w:szCs w:val="20"/>
                              </w:rPr>
                              <w:t>Nominated Deputy: ……………………………………………………………….</w:t>
                            </w:r>
                          </w:p>
                          <w:p w14:paraId="08948436" w14:textId="77777777" w:rsidR="001C5B2E" w:rsidRPr="000E1F4F" w:rsidRDefault="001C5B2E" w:rsidP="001C5B2E">
                            <w:pPr>
                              <w:rPr>
                                <w:rFonts w:ascii="Tahoma" w:hAnsi="Tahoma" w:cs="Tahoma"/>
                                <w:b/>
                                <w:sz w:val="20"/>
                                <w:szCs w:val="20"/>
                              </w:rPr>
                            </w:pPr>
                            <w:r w:rsidRPr="000E1F4F">
                              <w:rPr>
                                <w:rFonts w:ascii="Tahoma" w:hAnsi="Tahoma" w:cs="Tahoma"/>
                                <w:b/>
                                <w:sz w:val="20"/>
                                <w:szCs w:val="20"/>
                              </w:rPr>
                              <w:t>Date: ………………………………………………………………………………….</w:t>
                            </w:r>
                          </w:p>
                          <w:p w14:paraId="44A0CD08" w14:textId="77777777" w:rsidR="001C5B2E" w:rsidRPr="000E1F4F" w:rsidRDefault="001C5B2E" w:rsidP="001C5B2E">
                            <w:pPr>
                              <w:rPr>
                                <w:rFonts w:ascii="Tahoma" w:hAnsi="Tahoma" w:cs="Tahoma"/>
                                <w:sz w:val="20"/>
                                <w:szCs w:val="20"/>
                              </w:rPr>
                            </w:pPr>
                          </w:p>
                          <w:p w14:paraId="67E67555" w14:textId="77777777" w:rsidR="001C5B2E" w:rsidRPr="000E1F4F" w:rsidRDefault="001C5B2E" w:rsidP="001C5B2E">
                            <w:pPr>
                              <w:rPr>
                                <w:rFonts w:ascii="Tahoma" w:hAnsi="Tahoma" w:cs="Tahoma"/>
                                <w:sz w:val="20"/>
                                <w:szCs w:val="20"/>
                              </w:rPr>
                            </w:pPr>
                            <w:r w:rsidRPr="000E1F4F">
                              <w:rPr>
                                <w:rFonts w:ascii="Tahoma" w:hAnsi="Tahoma" w:cs="Tahoma"/>
                                <w:sz w:val="20"/>
                                <w:szCs w:val="20"/>
                              </w:rPr>
                              <w:t xml:space="preserve">As the Nominated Deputy for this post, I confirm that I have been briefed on the requirements of this job.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5FCC9" id="Text Box 28726" o:spid="_x0000_s1028" type="#_x0000_t202" style="position:absolute;margin-left:0;margin-top:1.45pt;width:476.65pt;height:324pt;z-index:2516674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" strokeweight="2.25pt">
                <v:textbox>
                  <w:txbxContent>
                    <w:p w14:paraId="4752D47A" w14:textId="77777777" w:rsidR="001C5B2E" w:rsidRPr="000E1F4F" w:rsidRDefault="001C5B2E" w:rsidP="001C5B2E">
                      <w:pPr>
                        <w:rPr>
                          <w:rFonts w:ascii="Tahoma" w:hAnsi="Tahoma" w:cs="Tahoma"/>
                          <w:b/>
                          <w:sz w:val="20"/>
                          <w:szCs w:val="20"/>
                        </w:rPr>
                      </w:pPr>
                      <w:r w:rsidRPr="000E1F4F">
                        <w:rPr>
                          <w:rFonts w:ascii="Tahoma" w:hAnsi="Tahoma" w:cs="Tahoma"/>
                          <w:b/>
                          <w:sz w:val="20"/>
                          <w:szCs w:val="20"/>
                        </w:rPr>
                        <w:t>Nominated Deputies</w:t>
                      </w:r>
                    </w:p>
                    <w:p w14:paraId="4FAE3512" w14:textId="77777777" w:rsidR="001C5B2E" w:rsidRPr="000E1F4F" w:rsidRDefault="001C5B2E" w:rsidP="001C5B2E">
                      <w:pPr>
                        <w:rPr>
                          <w:rFonts w:ascii="Tahoma" w:hAnsi="Tahoma" w:cs="Tahoma"/>
                          <w:sz w:val="20"/>
                          <w:szCs w:val="20"/>
                        </w:rPr>
                      </w:pPr>
                    </w:p>
                    <w:p w14:paraId="6936CAD4" w14:textId="77777777" w:rsidR="001C5B2E" w:rsidRPr="000E1F4F" w:rsidRDefault="001C5B2E" w:rsidP="001C5B2E">
                      <w:pPr>
                        <w:rPr>
                          <w:rFonts w:ascii="Tahoma" w:hAnsi="Tahoma" w:cs="Tahoma"/>
                          <w:sz w:val="20"/>
                          <w:szCs w:val="20"/>
                        </w:rPr>
                      </w:pPr>
                      <w:r w:rsidRPr="000E1F4F">
                        <w:rPr>
                          <w:rFonts w:ascii="Tahoma" w:hAnsi="Tahoma" w:cs="Tahoma"/>
                          <w:sz w:val="20"/>
                          <w:szCs w:val="20"/>
                        </w:rPr>
                        <w:t>Where a post undertakes the role of Professional Head or Informed Buyer or manages Safety Critical staff a Nominated Deputy must be identified.  The job holder must ensure that the Nominated Deputy receives a copy of, and is briefed on, this Job Description.</w:t>
                      </w:r>
                    </w:p>
                    <w:p w14:paraId="7610184E" w14:textId="77777777" w:rsidR="001C5B2E" w:rsidRPr="000E1F4F" w:rsidRDefault="001C5B2E" w:rsidP="001C5B2E">
                      <w:pPr>
                        <w:rPr>
                          <w:rFonts w:ascii="Tahoma" w:hAnsi="Tahoma" w:cs="Tahoma"/>
                          <w:b/>
                          <w:sz w:val="20"/>
                          <w:szCs w:val="20"/>
                        </w:rPr>
                      </w:pPr>
                      <w:r w:rsidRPr="000E1F4F">
                        <w:rPr>
                          <w:rFonts w:ascii="Tahoma" w:hAnsi="Tahoma" w:cs="Tahoma"/>
                          <w:b/>
                          <w:sz w:val="20"/>
                          <w:szCs w:val="20"/>
                        </w:rPr>
                        <w:t xml:space="preserve">Job title of </w:t>
                      </w:r>
                    </w:p>
                    <w:p w14:paraId="62815AC0" w14:textId="77777777" w:rsidR="001C5B2E" w:rsidRPr="000E1F4F" w:rsidRDefault="001C5B2E" w:rsidP="001C5B2E">
                      <w:pPr>
                        <w:rPr>
                          <w:rFonts w:ascii="Tahoma" w:hAnsi="Tahoma" w:cs="Tahoma"/>
                          <w:b/>
                          <w:sz w:val="20"/>
                          <w:szCs w:val="20"/>
                        </w:rPr>
                      </w:pPr>
                      <w:r w:rsidRPr="000E1F4F">
                        <w:rPr>
                          <w:rFonts w:ascii="Tahoma" w:hAnsi="Tahoma" w:cs="Tahoma"/>
                          <w:b/>
                          <w:sz w:val="20"/>
                          <w:szCs w:val="20"/>
                        </w:rPr>
                        <w:t>Nominated Deputy: ……………………………………………………………....</w:t>
                      </w:r>
                    </w:p>
                    <w:p w14:paraId="17835FAE" w14:textId="77777777" w:rsidR="001C5B2E" w:rsidRPr="000E1F4F" w:rsidRDefault="001C5B2E" w:rsidP="001C5B2E">
                      <w:pPr>
                        <w:rPr>
                          <w:rFonts w:ascii="Tahoma" w:hAnsi="Tahoma" w:cs="Tahoma"/>
                          <w:b/>
                          <w:sz w:val="20"/>
                          <w:szCs w:val="20"/>
                        </w:rPr>
                      </w:pPr>
                    </w:p>
                    <w:p w14:paraId="25FA4737" w14:textId="77777777" w:rsidR="001C5B2E" w:rsidRPr="000E1F4F" w:rsidRDefault="001C5B2E" w:rsidP="001C5B2E">
                      <w:pPr>
                        <w:rPr>
                          <w:rFonts w:ascii="Tahoma" w:hAnsi="Tahoma" w:cs="Tahoma"/>
                          <w:b/>
                          <w:sz w:val="20"/>
                          <w:szCs w:val="20"/>
                        </w:rPr>
                      </w:pPr>
                      <w:r w:rsidRPr="000E1F4F">
                        <w:rPr>
                          <w:rFonts w:ascii="Tahoma" w:hAnsi="Tahoma" w:cs="Tahoma"/>
                          <w:b/>
                          <w:sz w:val="20"/>
                          <w:szCs w:val="20"/>
                        </w:rPr>
                        <w:t xml:space="preserve">Name of </w:t>
                      </w:r>
                    </w:p>
                    <w:p w14:paraId="0D8ADAE1" w14:textId="77777777" w:rsidR="001C5B2E" w:rsidRPr="000E1F4F" w:rsidRDefault="001C5B2E" w:rsidP="001C5B2E">
                      <w:pPr>
                        <w:rPr>
                          <w:rFonts w:ascii="Tahoma" w:hAnsi="Tahoma" w:cs="Tahoma"/>
                          <w:b/>
                          <w:sz w:val="20"/>
                          <w:szCs w:val="20"/>
                        </w:rPr>
                      </w:pPr>
                      <w:r w:rsidRPr="000E1F4F">
                        <w:rPr>
                          <w:rFonts w:ascii="Tahoma" w:hAnsi="Tahoma" w:cs="Tahoma"/>
                          <w:b/>
                          <w:sz w:val="20"/>
                          <w:szCs w:val="20"/>
                        </w:rPr>
                        <w:t>Nominated Deputy: ……………………………………………………………….</w:t>
                      </w:r>
                    </w:p>
                    <w:p w14:paraId="22FBB1AC" w14:textId="77777777" w:rsidR="001C5B2E" w:rsidRPr="000E1F4F" w:rsidRDefault="001C5B2E" w:rsidP="001C5B2E">
                      <w:pPr>
                        <w:rPr>
                          <w:rFonts w:ascii="Tahoma" w:hAnsi="Tahoma" w:cs="Tahoma"/>
                          <w:b/>
                          <w:sz w:val="20"/>
                          <w:szCs w:val="20"/>
                        </w:rPr>
                      </w:pPr>
                      <w:r w:rsidRPr="000E1F4F">
                        <w:rPr>
                          <w:rFonts w:ascii="Tahoma" w:hAnsi="Tahoma" w:cs="Tahoma"/>
                          <w:b/>
                          <w:sz w:val="20"/>
                          <w:szCs w:val="20"/>
                        </w:rPr>
                        <w:t>Signature of</w:t>
                      </w:r>
                    </w:p>
                    <w:p w14:paraId="2CDBD559" w14:textId="77777777" w:rsidR="001C5B2E" w:rsidRPr="000E1F4F" w:rsidRDefault="001C5B2E" w:rsidP="001C5B2E">
                      <w:pPr>
                        <w:rPr>
                          <w:rFonts w:ascii="Tahoma" w:hAnsi="Tahoma" w:cs="Tahoma"/>
                          <w:b/>
                          <w:sz w:val="20"/>
                          <w:szCs w:val="20"/>
                        </w:rPr>
                      </w:pPr>
                      <w:r w:rsidRPr="000E1F4F">
                        <w:rPr>
                          <w:rFonts w:ascii="Tahoma" w:hAnsi="Tahoma" w:cs="Tahoma"/>
                          <w:b/>
                          <w:sz w:val="20"/>
                          <w:szCs w:val="20"/>
                        </w:rPr>
                        <w:t>Nominated Deputy: ……………………………………………………………….</w:t>
                      </w:r>
                    </w:p>
                    <w:p w14:paraId="08948436" w14:textId="77777777" w:rsidR="001C5B2E" w:rsidRPr="000E1F4F" w:rsidRDefault="001C5B2E" w:rsidP="001C5B2E">
                      <w:pPr>
                        <w:rPr>
                          <w:rFonts w:ascii="Tahoma" w:hAnsi="Tahoma" w:cs="Tahoma"/>
                          <w:b/>
                          <w:sz w:val="20"/>
                          <w:szCs w:val="20"/>
                        </w:rPr>
                      </w:pPr>
                      <w:r w:rsidRPr="000E1F4F">
                        <w:rPr>
                          <w:rFonts w:ascii="Tahoma" w:hAnsi="Tahoma" w:cs="Tahoma"/>
                          <w:b/>
                          <w:sz w:val="20"/>
                          <w:szCs w:val="20"/>
                        </w:rPr>
                        <w:t>Date: ………………………………………………………………………………….</w:t>
                      </w:r>
                    </w:p>
                    <w:p w14:paraId="44A0CD08" w14:textId="77777777" w:rsidR="001C5B2E" w:rsidRPr="000E1F4F" w:rsidRDefault="001C5B2E" w:rsidP="001C5B2E">
                      <w:pPr>
                        <w:rPr>
                          <w:rFonts w:ascii="Tahoma" w:hAnsi="Tahoma" w:cs="Tahoma"/>
                          <w:sz w:val="20"/>
                          <w:szCs w:val="20"/>
                        </w:rPr>
                      </w:pPr>
                    </w:p>
                    <w:p w14:paraId="67E67555" w14:textId="77777777" w:rsidR="001C5B2E" w:rsidRPr="000E1F4F" w:rsidRDefault="001C5B2E" w:rsidP="001C5B2E">
                      <w:pPr>
                        <w:rPr>
                          <w:rFonts w:ascii="Tahoma" w:hAnsi="Tahoma" w:cs="Tahoma"/>
                          <w:sz w:val="20"/>
                          <w:szCs w:val="20"/>
                        </w:rPr>
                      </w:pPr>
                      <w:r w:rsidRPr="000E1F4F">
                        <w:rPr>
                          <w:rFonts w:ascii="Tahoma" w:hAnsi="Tahoma" w:cs="Tahoma"/>
                          <w:sz w:val="20"/>
                          <w:szCs w:val="20"/>
                        </w:rPr>
                        <w:t xml:space="preserve">As the Nominated Deputy for this post, I confirm that I have been briefed on the requirements of this job. </w:t>
                      </w:r>
                    </w:p>
                  </w:txbxContent>
                </v:textbox>
                <w10:wrap anchorx="margin"/>
              </v:shape>
            </w:pict>
          </mc:Fallback>
        </mc:AlternateContent>
      </w:r>
      <w:r>
        <w:rPr>
          <w:b/>
        </w:rPr>
        <w:br w:type="page"/>
      </w:r>
    </w:p>
    <w:p w14:paraId="39905545" w14:textId="7DAB8B6B" w:rsidR="00CC4CD2" w:rsidRPr="00C66C89" w:rsidRDefault="006700D8" w:rsidP="00CC4CD2">
      <w:pPr>
        <w:jc w:val="center"/>
        <w:rPr>
          <w:b/>
        </w:rPr>
      </w:pPr>
      <w:r>
        <w:rPr>
          <w:b/>
        </w:rPr>
        <w:lastRenderedPageBreak/>
        <w:t>S</w:t>
      </w:r>
      <w:r w:rsidR="00CC4CD2" w:rsidRPr="00C66C89">
        <w:rPr>
          <w:b/>
        </w:rPr>
        <w:t>afety &amp; Environmental Safety Responsibility Statement</w:t>
      </w:r>
    </w:p>
    <w:p w14:paraId="7123F9C7" w14:textId="77777777" w:rsidR="00CC4CD2" w:rsidRPr="00C66C89" w:rsidRDefault="00CC4CD2" w:rsidP="00CC4CD2"/>
    <w:p w14:paraId="0C322C99" w14:textId="77777777" w:rsidR="00CC4CD2" w:rsidRPr="00C66C89" w:rsidRDefault="00CC4CD2" w:rsidP="00CC4CD2">
      <w:pPr>
        <w:jc w:val="both"/>
        <w:rPr>
          <w:b/>
        </w:rPr>
      </w:pPr>
      <w:r w:rsidRPr="00C66C89">
        <w:t xml:space="preserve">It is the line manager’s responsibility to ensure that the post holder is fully briefed and responsibilities are clearly understood by the post holder.  </w:t>
      </w:r>
    </w:p>
    <w:p w14:paraId="7BE5B33C" w14:textId="77777777" w:rsidR="00CC4CD2" w:rsidRPr="00C66C89" w:rsidRDefault="00CC4CD2" w:rsidP="00CC4CD2">
      <w:pPr>
        <w:jc w:val="both"/>
      </w:pPr>
      <w:r w:rsidRPr="00C66C89">
        <w:t xml:space="preserve">This statement must be amended and accepted: </w:t>
      </w:r>
    </w:p>
    <w:p w14:paraId="3619F3D7" w14:textId="77777777" w:rsidR="00CC4CD2" w:rsidRPr="00C66C89" w:rsidRDefault="00CC4CD2" w:rsidP="00CC4CD2">
      <w:pPr>
        <w:numPr>
          <w:ilvl w:val="0"/>
          <w:numId w:val="20"/>
        </w:numPr>
        <w:spacing w:after="200" w:line="276" w:lineRule="auto"/>
        <w:contextualSpacing/>
        <w:jc w:val="both"/>
      </w:pPr>
      <w:r w:rsidRPr="00C66C89">
        <w:t>Wherever responsibilities are changed;</w:t>
      </w:r>
    </w:p>
    <w:p w14:paraId="1CAC6071" w14:textId="77777777" w:rsidR="00CC4CD2" w:rsidRPr="00C66C89" w:rsidRDefault="00CC4CD2" w:rsidP="00CC4CD2">
      <w:pPr>
        <w:numPr>
          <w:ilvl w:val="0"/>
          <w:numId w:val="20"/>
        </w:numPr>
        <w:spacing w:after="200" w:line="276" w:lineRule="auto"/>
        <w:contextualSpacing/>
        <w:jc w:val="both"/>
      </w:pPr>
      <w:r w:rsidRPr="00C66C89">
        <w:t xml:space="preserve">In response to an accident or incident; </w:t>
      </w:r>
    </w:p>
    <w:p w14:paraId="1BFC80A8" w14:textId="77777777" w:rsidR="00CC4CD2" w:rsidRPr="00C66C89" w:rsidRDefault="00CC4CD2" w:rsidP="00CC4CD2">
      <w:pPr>
        <w:numPr>
          <w:ilvl w:val="0"/>
          <w:numId w:val="20"/>
        </w:numPr>
        <w:spacing w:after="200" w:line="276" w:lineRule="auto"/>
        <w:contextualSpacing/>
        <w:jc w:val="both"/>
      </w:pPr>
      <w:r w:rsidRPr="00C66C89">
        <w:t xml:space="preserve">In response to external changes to Health and Safety and Environmental Legislation; </w:t>
      </w:r>
      <w:r w:rsidRPr="00C66C89">
        <w:rPr>
          <w:i/>
        </w:rPr>
        <w:t>and/or</w:t>
      </w:r>
    </w:p>
    <w:p w14:paraId="40E069F3" w14:textId="77777777" w:rsidR="00CC4CD2" w:rsidRPr="00C66C89" w:rsidRDefault="00CC4CD2" w:rsidP="00CC4CD2">
      <w:pPr>
        <w:numPr>
          <w:ilvl w:val="0"/>
          <w:numId w:val="20"/>
        </w:numPr>
        <w:spacing w:after="200" w:line="276" w:lineRule="auto"/>
        <w:contextualSpacing/>
        <w:jc w:val="both"/>
      </w:pPr>
      <w:r w:rsidRPr="00C66C89">
        <w:t>Following annual review.</w:t>
      </w:r>
    </w:p>
    <w:p w14:paraId="7C4D5C9A" w14:textId="77777777" w:rsidR="00CC4CD2" w:rsidRPr="00C66C89" w:rsidRDefault="00CC4CD2" w:rsidP="00CC4CD2">
      <w:pPr>
        <w:pStyle w:val="Heading2"/>
        <w:jc w:val="both"/>
        <w:rPr>
          <w:rFonts w:ascii="Calibri" w:hAnsi="Calibri" w:cs="Calibri"/>
          <w:szCs w:val="24"/>
        </w:rPr>
      </w:pPr>
      <w:r w:rsidRPr="00C66C89">
        <w:rPr>
          <w:rFonts w:ascii="Calibri" w:hAnsi="Calibri" w:cs="Calibri"/>
          <w:szCs w:val="24"/>
        </w:rPr>
        <w:t>General Responsibilities</w:t>
      </w:r>
    </w:p>
    <w:p w14:paraId="3EE66B2B" w14:textId="77777777" w:rsidR="00CC4CD2" w:rsidRPr="00C66C89" w:rsidRDefault="00CC4CD2" w:rsidP="00CC4CD2">
      <w:r w:rsidRPr="00C66C89">
        <w:t>Overarching Safety and Environmental Responsibilities are as follows:</w:t>
      </w:r>
    </w:p>
    <w:p w14:paraId="28AA27C4" w14:textId="77777777" w:rsidR="00CC4CD2" w:rsidRPr="00C66C89" w:rsidRDefault="00CC4CD2" w:rsidP="00CC4CD2">
      <w:pPr>
        <w:numPr>
          <w:ilvl w:val="0"/>
          <w:numId w:val="21"/>
        </w:numPr>
        <w:spacing w:after="200" w:line="276" w:lineRule="auto"/>
        <w:contextualSpacing/>
      </w:pPr>
      <w:r w:rsidRPr="00C66C89">
        <w:t>You must take reasonable care for your own health and safety and of persons who may be affected by your acts or omissions at work;</w:t>
      </w:r>
    </w:p>
    <w:p w14:paraId="22C44732" w14:textId="77777777" w:rsidR="00CC4CD2" w:rsidRPr="00C66C89" w:rsidRDefault="00CC4CD2" w:rsidP="00CC4CD2">
      <w:pPr>
        <w:numPr>
          <w:ilvl w:val="0"/>
          <w:numId w:val="21"/>
        </w:numPr>
        <w:spacing w:after="200" w:line="276" w:lineRule="auto"/>
        <w:contextualSpacing/>
      </w:pPr>
      <w:r w:rsidRPr="00C66C89">
        <w:t>You must co-operate on matters regarding safety and health;</w:t>
      </w:r>
    </w:p>
    <w:p w14:paraId="5EEC1D75" w14:textId="77777777" w:rsidR="00CC4CD2" w:rsidRPr="00C66C89" w:rsidRDefault="00CC4CD2" w:rsidP="00CC4CD2">
      <w:pPr>
        <w:numPr>
          <w:ilvl w:val="0"/>
          <w:numId w:val="21"/>
        </w:numPr>
        <w:spacing w:after="200" w:line="276" w:lineRule="auto"/>
        <w:contextualSpacing/>
      </w:pPr>
      <w:r w:rsidRPr="00C66C89">
        <w:t xml:space="preserve">You must not interfere with anything provided in the interest of health and safety – for example override safety features of equipment; </w:t>
      </w:r>
    </w:p>
    <w:p w14:paraId="2332F89B" w14:textId="77777777" w:rsidR="00CC4CD2" w:rsidRPr="00C66C89" w:rsidRDefault="00CC4CD2" w:rsidP="00CC4CD2">
      <w:pPr>
        <w:numPr>
          <w:ilvl w:val="0"/>
          <w:numId w:val="21"/>
        </w:numPr>
        <w:spacing w:after="200" w:line="276" w:lineRule="auto"/>
        <w:contextualSpacing/>
      </w:pPr>
      <w:r w:rsidRPr="00C66C89">
        <w:t>You must follow the training you have received when using any work items your employer has given you;</w:t>
      </w:r>
    </w:p>
    <w:p w14:paraId="757829BF" w14:textId="77777777" w:rsidR="00CC4CD2" w:rsidRPr="00C66C89" w:rsidRDefault="00CC4CD2" w:rsidP="00CC4CD2">
      <w:pPr>
        <w:numPr>
          <w:ilvl w:val="0"/>
          <w:numId w:val="21"/>
        </w:numPr>
        <w:spacing w:after="200" w:line="276" w:lineRule="auto"/>
        <w:contextualSpacing/>
      </w:pPr>
      <w:r w:rsidRPr="00C66C89">
        <w:t>Tell someone (your employer, supervisor or health and safety representative) if you think the work or inadequate precautions are putting anyone’s health and safety at serious risk;</w:t>
      </w:r>
    </w:p>
    <w:p w14:paraId="1DE6839E" w14:textId="77777777" w:rsidR="00CC4CD2" w:rsidRPr="00C66C89" w:rsidRDefault="00CC4CD2" w:rsidP="00CC4CD2">
      <w:pPr>
        <w:numPr>
          <w:ilvl w:val="0"/>
          <w:numId w:val="21"/>
        </w:numPr>
        <w:spacing w:after="0" w:line="240" w:lineRule="auto"/>
      </w:pPr>
      <w:r w:rsidRPr="00C66C89">
        <w:rPr>
          <w:rFonts w:eastAsia="Times New Roman"/>
          <w:shd w:val="clear" w:color="auto" w:fill="FFFFFF"/>
        </w:rPr>
        <w:t>You must support the business in achieving its objectives laid out in its latest Environment &amp; Energy Policy.</w:t>
      </w:r>
    </w:p>
    <w:p w14:paraId="2F54085C" w14:textId="77777777" w:rsidR="00CC4CD2" w:rsidRPr="00C66C89" w:rsidRDefault="00CC4CD2" w:rsidP="00CC4CD2">
      <w:pPr>
        <w:ind w:left="720"/>
      </w:pPr>
    </w:p>
    <w:p w14:paraId="45D18198" w14:textId="77777777" w:rsidR="00CC4CD2" w:rsidRPr="00C66C89" w:rsidRDefault="00CC4CD2" w:rsidP="00CC4CD2">
      <w:r w:rsidRPr="00C66C89">
        <w:t>Further Safety and Responsibilities that apply to all London Midland employees are set out below, in sections which correspond with the London Midland Safety Management system.</w:t>
      </w:r>
    </w:p>
    <w:p w14:paraId="11658BB3" w14:textId="77777777" w:rsidR="00CC4CD2" w:rsidRPr="00C66C89" w:rsidRDefault="00CC4CD2" w:rsidP="00CC4CD2"/>
    <w:p w14:paraId="7FACFF95" w14:textId="77777777" w:rsidR="00CC4CD2" w:rsidRPr="00C66C89" w:rsidRDefault="00CC4CD2" w:rsidP="00CC4CD2">
      <w:pPr>
        <w:jc w:val="both"/>
      </w:pPr>
      <w:r w:rsidRPr="00C66C89">
        <w:t>You must take reasonable care for your own health and safety, and of persons who may be affected by your acts or omissions at work.</w:t>
      </w:r>
    </w:p>
    <w:p w14:paraId="2AD5E1C1" w14:textId="77777777" w:rsidR="00CC4CD2" w:rsidRPr="00C66C89" w:rsidRDefault="00CC4CD2" w:rsidP="00CC4CD2">
      <w:pPr>
        <w:jc w:val="both"/>
      </w:pPr>
    </w:p>
    <w:p w14:paraId="6A426EDF" w14:textId="77777777" w:rsidR="00CC4CD2" w:rsidRPr="00C66C89" w:rsidRDefault="00CC4CD2" w:rsidP="00CC4CD2">
      <w:pPr>
        <w:pStyle w:val="ListParagraph"/>
        <w:numPr>
          <w:ilvl w:val="0"/>
          <w:numId w:val="22"/>
        </w:numPr>
        <w:spacing w:after="0" w:line="240" w:lineRule="auto"/>
        <w:jc w:val="both"/>
        <w:rPr>
          <w:rStyle w:val="Strong"/>
        </w:rPr>
      </w:pPr>
      <w:r w:rsidRPr="00C66C89">
        <w:rPr>
          <w:rStyle w:val="Strong"/>
        </w:rPr>
        <w:t>Policy, Leadership and Resourcing</w:t>
      </w:r>
    </w:p>
    <w:p w14:paraId="11A43EFA" w14:textId="77777777" w:rsidR="00CC4CD2" w:rsidRPr="00C66C89" w:rsidRDefault="00CC4CD2" w:rsidP="00CC4CD2">
      <w:pPr>
        <w:numPr>
          <w:ilvl w:val="1"/>
          <w:numId w:val="22"/>
        </w:numPr>
        <w:spacing w:after="0" w:line="240" w:lineRule="auto"/>
        <w:jc w:val="both"/>
      </w:pPr>
      <w:r w:rsidRPr="00C66C89">
        <w:t>You must understand and comply with the Refusal to work on the grounds of health and safety policy.</w:t>
      </w:r>
    </w:p>
    <w:p w14:paraId="6510A7C1" w14:textId="77777777" w:rsidR="00CC4CD2" w:rsidRPr="00C66C89" w:rsidRDefault="00CC4CD2" w:rsidP="00CC4CD2">
      <w:pPr>
        <w:numPr>
          <w:ilvl w:val="1"/>
          <w:numId w:val="22"/>
        </w:numPr>
        <w:spacing w:after="0" w:line="240" w:lineRule="auto"/>
        <w:jc w:val="both"/>
      </w:pPr>
      <w:r w:rsidRPr="00C66C89">
        <w:t xml:space="preserve">You are responsible for attending the following safety and / or environmental related meetings: </w:t>
      </w:r>
    </w:p>
    <w:p w14:paraId="4B007406" w14:textId="77777777" w:rsidR="00CC4CD2" w:rsidRPr="00C66C89" w:rsidRDefault="00CC4CD2" w:rsidP="00CC4CD2">
      <w:pPr>
        <w:ind w:left="1440"/>
        <w:jc w:val="both"/>
      </w:pPr>
      <w:r w:rsidRPr="00C66C89">
        <w:t>E.g. Sustainability Action Group, SEMG</w:t>
      </w:r>
    </w:p>
    <w:p w14:paraId="6B6FED02" w14:textId="77777777" w:rsidR="00CC4CD2" w:rsidRPr="00C66C89" w:rsidRDefault="00CC4CD2" w:rsidP="00CC4CD2">
      <w:pPr>
        <w:ind w:left="1440"/>
        <w:jc w:val="both"/>
      </w:pPr>
      <w:r w:rsidRPr="00C66C89">
        <w:t xml:space="preserve"> List meetings here</w:t>
      </w:r>
    </w:p>
    <w:p w14:paraId="3FE455F8" w14:textId="77777777" w:rsidR="00CC4CD2" w:rsidRPr="00C66C89" w:rsidRDefault="00CC4CD2" w:rsidP="00CC4CD2">
      <w:pPr>
        <w:ind w:left="1440"/>
        <w:jc w:val="both"/>
      </w:pPr>
      <w:r w:rsidRPr="005364A1">
        <w:rPr>
          <w:rFonts w:ascii="Segoe UI Symbol" w:hAnsi="Segoe UI Symbol" w:cs="Segoe UI Symbol"/>
        </w:rPr>
        <w:t>☐</w:t>
      </w:r>
      <w:r w:rsidRPr="00C66C89">
        <w:t xml:space="preserve"> None apply</w:t>
      </w:r>
    </w:p>
    <w:p w14:paraId="35C2E8D4" w14:textId="77777777" w:rsidR="00CC4CD2" w:rsidRPr="00C66C89" w:rsidRDefault="00CC4CD2" w:rsidP="00CC4CD2">
      <w:pPr>
        <w:numPr>
          <w:ilvl w:val="1"/>
          <w:numId w:val="22"/>
        </w:numPr>
        <w:spacing w:after="0" w:line="240" w:lineRule="auto"/>
        <w:jc w:val="both"/>
      </w:pPr>
      <w:r w:rsidRPr="00C66C89">
        <w:lastRenderedPageBreak/>
        <w:t>You must comply with the West Midland Trains policy on the use of mobile phones when driving on company business.</w:t>
      </w:r>
    </w:p>
    <w:p w14:paraId="116AEFC6" w14:textId="77777777" w:rsidR="00CC4CD2" w:rsidRPr="00C66C89" w:rsidRDefault="00CC4CD2" w:rsidP="00CC4CD2">
      <w:pPr>
        <w:pStyle w:val="ListParagraph"/>
        <w:numPr>
          <w:ilvl w:val="0"/>
          <w:numId w:val="22"/>
        </w:numPr>
        <w:spacing w:after="0" w:line="276" w:lineRule="auto"/>
        <w:jc w:val="both"/>
        <w:rPr>
          <w:rStyle w:val="Strong"/>
        </w:rPr>
      </w:pPr>
      <w:r w:rsidRPr="00C66C89">
        <w:rPr>
          <w:rStyle w:val="Strong"/>
        </w:rPr>
        <w:t>Employee training</w:t>
      </w:r>
    </w:p>
    <w:p w14:paraId="4E7D41D7" w14:textId="77777777" w:rsidR="00CC4CD2" w:rsidRPr="00C66C89" w:rsidRDefault="00CC4CD2" w:rsidP="00CC4CD2">
      <w:pPr>
        <w:numPr>
          <w:ilvl w:val="1"/>
          <w:numId w:val="22"/>
        </w:numPr>
        <w:spacing w:after="0" w:line="240" w:lineRule="auto"/>
        <w:ind w:left="1418"/>
        <w:contextualSpacing/>
        <w:jc w:val="both"/>
      </w:pPr>
      <w:r w:rsidRPr="00C66C89">
        <w:t>You must attend the necessary safety and/or environment training courses within 3 months of appointment (or as soon as practicable thereafter).</w:t>
      </w:r>
    </w:p>
    <w:p w14:paraId="3653B6D0" w14:textId="77777777" w:rsidR="00CC4CD2" w:rsidRPr="00C66C89" w:rsidRDefault="00CC4CD2" w:rsidP="00CC4CD2">
      <w:pPr>
        <w:pStyle w:val="ListParagraph"/>
        <w:numPr>
          <w:ilvl w:val="0"/>
          <w:numId w:val="22"/>
        </w:numPr>
        <w:spacing w:after="0" w:line="240" w:lineRule="auto"/>
        <w:ind w:left="142" w:firstLine="0"/>
        <w:jc w:val="both"/>
        <w:rPr>
          <w:b/>
        </w:rPr>
      </w:pPr>
      <w:r w:rsidRPr="00C66C89">
        <w:rPr>
          <w:b/>
        </w:rPr>
        <w:t>Planned Inspections</w:t>
      </w:r>
    </w:p>
    <w:p w14:paraId="44991E02" w14:textId="77777777" w:rsidR="00CC4CD2" w:rsidRPr="00C66C89" w:rsidRDefault="00CC4CD2" w:rsidP="00CC4CD2">
      <w:pPr>
        <w:numPr>
          <w:ilvl w:val="1"/>
          <w:numId w:val="22"/>
        </w:numPr>
        <w:spacing w:after="0" w:line="240" w:lineRule="auto"/>
        <w:contextualSpacing/>
        <w:jc w:val="both"/>
        <w:rPr>
          <w:b/>
        </w:rPr>
      </w:pPr>
      <w:r w:rsidRPr="00C66C89">
        <w:t xml:space="preserve">You must comply with the procedures which exist to remedy substandard acts and conditions found in the workplace. </w:t>
      </w:r>
    </w:p>
    <w:p w14:paraId="41210167" w14:textId="77777777" w:rsidR="00CC4CD2" w:rsidRPr="00C66C89" w:rsidRDefault="00CC4CD2" w:rsidP="00CC4CD2">
      <w:pPr>
        <w:pStyle w:val="ListParagraph"/>
        <w:numPr>
          <w:ilvl w:val="0"/>
          <w:numId w:val="22"/>
        </w:numPr>
        <w:spacing w:after="0" w:line="276" w:lineRule="auto"/>
        <w:ind w:left="142" w:firstLine="0"/>
        <w:jc w:val="both"/>
        <w:rPr>
          <w:rStyle w:val="Strong"/>
        </w:rPr>
      </w:pPr>
      <w:r w:rsidRPr="00C66C89">
        <w:rPr>
          <w:rStyle w:val="Strong"/>
        </w:rPr>
        <w:t>Accident and incident investigation</w:t>
      </w:r>
    </w:p>
    <w:p w14:paraId="2A3F9B9E" w14:textId="77777777" w:rsidR="00CC4CD2" w:rsidRPr="00C66C89" w:rsidRDefault="00CC4CD2" w:rsidP="00CC4CD2">
      <w:pPr>
        <w:numPr>
          <w:ilvl w:val="1"/>
          <w:numId w:val="22"/>
        </w:numPr>
        <w:spacing w:after="0" w:line="240" w:lineRule="auto"/>
        <w:ind w:left="1418"/>
        <w:jc w:val="both"/>
        <w:rPr>
          <w:b/>
        </w:rPr>
      </w:pPr>
      <w:r w:rsidRPr="00C66C89">
        <w:t>You must ensure that all personal accidents and near misses are reported to your supervisor or Control as detailed on the health and safety notice board.</w:t>
      </w:r>
    </w:p>
    <w:p w14:paraId="6541D603" w14:textId="77777777" w:rsidR="00CC4CD2" w:rsidRPr="00C66C89" w:rsidRDefault="00CC4CD2" w:rsidP="00CC4CD2">
      <w:pPr>
        <w:numPr>
          <w:ilvl w:val="1"/>
          <w:numId w:val="22"/>
        </w:numPr>
        <w:spacing w:after="0" w:line="240" w:lineRule="auto"/>
        <w:ind w:left="1418"/>
        <w:jc w:val="both"/>
        <w:rPr>
          <w:b/>
        </w:rPr>
      </w:pPr>
      <w:r w:rsidRPr="00C66C89">
        <w:t>You must ensure that all personal accidents are reported and investigated as detailed in the Accident/Incident Reporting and Investigation standard.</w:t>
      </w:r>
    </w:p>
    <w:p w14:paraId="29BC1439" w14:textId="77777777" w:rsidR="00CC4CD2" w:rsidRPr="00C66C89" w:rsidRDefault="00CC4CD2" w:rsidP="00CC4CD2">
      <w:pPr>
        <w:numPr>
          <w:ilvl w:val="0"/>
          <w:numId w:val="22"/>
        </w:numPr>
        <w:spacing w:after="200" w:line="276" w:lineRule="auto"/>
        <w:ind w:left="426" w:hanging="284"/>
        <w:contextualSpacing/>
        <w:jc w:val="both"/>
        <w:rPr>
          <w:b/>
        </w:rPr>
      </w:pPr>
      <w:r w:rsidRPr="00C66C89">
        <w:rPr>
          <w:b/>
        </w:rPr>
        <w:t>Emergency planning and Security</w:t>
      </w:r>
    </w:p>
    <w:p w14:paraId="2F608E19" w14:textId="77777777" w:rsidR="00CC4CD2" w:rsidRPr="00C66C89" w:rsidRDefault="00CC4CD2" w:rsidP="00CC4CD2">
      <w:pPr>
        <w:numPr>
          <w:ilvl w:val="1"/>
          <w:numId w:val="22"/>
        </w:numPr>
        <w:spacing w:after="0" w:line="240" w:lineRule="auto"/>
        <w:contextualSpacing/>
        <w:jc w:val="both"/>
        <w:rPr>
          <w:b/>
        </w:rPr>
      </w:pPr>
      <w:r w:rsidRPr="00C66C89">
        <w:t>When working at static locations you must ensure that you understand the local emergency plan at each location at which you are required to work.  Local emergency plans are detailed on safety notice boards.</w:t>
      </w:r>
    </w:p>
    <w:p w14:paraId="2638222F" w14:textId="77777777" w:rsidR="00CC4CD2" w:rsidRPr="00C66C89" w:rsidRDefault="00CC4CD2" w:rsidP="00CC4CD2">
      <w:pPr>
        <w:numPr>
          <w:ilvl w:val="1"/>
          <w:numId w:val="22"/>
        </w:numPr>
        <w:spacing w:after="0" w:line="240" w:lineRule="auto"/>
        <w:contextualSpacing/>
        <w:jc w:val="both"/>
        <w:rPr>
          <w:b/>
        </w:rPr>
      </w:pPr>
      <w:r w:rsidRPr="00C66C89">
        <w:t>You must understand and comply with your obligations regarding security checks, suspect packages, bomb threats and explosions as detailed in the Occupational Standards Manual.</w:t>
      </w:r>
    </w:p>
    <w:p w14:paraId="52843B64" w14:textId="77777777" w:rsidR="00CC4CD2" w:rsidRPr="00C66C89" w:rsidRDefault="00CC4CD2" w:rsidP="00CC4CD2">
      <w:pPr>
        <w:numPr>
          <w:ilvl w:val="0"/>
          <w:numId w:val="22"/>
        </w:numPr>
        <w:tabs>
          <w:tab w:val="left" w:pos="426"/>
        </w:tabs>
        <w:spacing w:after="0" w:line="240" w:lineRule="auto"/>
        <w:ind w:left="426" w:hanging="284"/>
        <w:jc w:val="both"/>
        <w:rPr>
          <w:b/>
        </w:rPr>
      </w:pPr>
      <w:r w:rsidRPr="00C66C89">
        <w:rPr>
          <w:b/>
        </w:rPr>
        <w:t>Rules Competencies, Permits and Licences</w:t>
      </w:r>
    </w:p>
    <w:p w14:paraId="35E74EC2" w14:textId="77777777" w:rsidR="00CC4CD2" w:rsidRPr="00C66C89" w:rsidRDefault="00CC4CD2" w:rsidP="00CC4CD2">
      <w:pPr>
        <w:numPr>
          <w:ilvl w:val="1"/>
          <w:numId w:val="22"/>
        </w:numPr>
        <w:spacing w:after="0" w:line="240" w:lineRule="auto"/>
        <w:jc w:val="both"/>
      </w:pPr>
      <w:r w:rsidRPr="00C66C89">
        <w:t xml:space="preserve">You will receive an assessment of competence in the rules, regulations and instructions which apply to your post. The initial and subsequent assessments will be given by qualified trainers/assessors. Competence processes will lead to certification. You must ensure that you maintain your own competence in rules, regulations and instructions for the post that you hold.  </w:t>
      </w:r>
    </w:p>
    <w:p w14:paraId="05C543BE" w14:textId="77777777" w:rsidR="00CC4CD2" w:rsidRPr="00C66C89" w:rsidRDefault="00CC4CD2" w:rsidP="00CC4CD2">
      <w:pPr>
        <w:numPr>
          <w:ilvl w:val="1"/>
          <w:numId w:val="22"/>
        </w:numPr>
        <w:spacing w:after="0" w:line="240" w:lineRule="auto"/>
        <w:jc w:val="both"/>
      </w:pPr>
      <w:r w:rsidRPr="00C66C89">
        <w:t>You must be in possession of the necessary publications, as detailed by your manager or supervisor before you take up your post.</w:t>
      </w:r>
    </w:p>
    <w:p w14:paraId="7BC48CA3" w14:textId="77777777" w:rsidR="00CC4CD2" w:rsidRPr="00C66C89" w:rsidRDefault="00CC4CD2" w:rsidP="00CC4CD2">
      <w:pPr>
        <w:numPr>
          <w:ilvl w:val="1"/>
          <w:numId w:val="22"/>
        </w:numPr>
        <w:spacing w:after="0" w:line="240" w:lineRule="auto"/>
        <w:jc w:val="both"/>
      </w:pPr>
      <w:r w:rsidRPr="00C66C89">
        <w:t xml:space="preserve">You may be required to drive motor vehicles owned, hired, or leased by West Midland Trains. You must not do so unless in possession of a valid license appropriate to the vehicle being driven. You must be insured to use that vehicle and fully comply with the Authority to Drive procedures, carrying the appropriate authority card. </w:t>
      </w:r>
    </w:p>
    <w:p w14:paraId="3E544765" w14:textId="77777777" w:rsidR="00CC4CD2" w:rsidRPr="00C66C89" w:rsidRDefault="00CC4CD2" w:rsidP="00CC4CD2">
      <w:pPr>
        <w:numPr>
          <w:ilvl w:val="0"/>
          <w:numId w:val="22"/>
        </w:numPr>
        <w:spacing w:after="0" w:line="240" w:lineRule="auto"/>
        <w:ind w:left="426"/>
        <w:jc w:val="both"/>
        <w:rPr>
          <w:b/>
        </w:rPr>
      </w:pPr>
      <w:r w:rsidRPr="00C66C89">
        <w:rPr>
          <w:b/>
        </w:rPr>
        <w:t>Communications</w:t>
      </w:r>
    </w:p>
    <w:p w14:paraId="4243C309" w14:textId="77777777" w:rsidR="00CC4CD2" w:rsidRPr="00C66C89" w:rsidRDefault="00CC4CD2" w:rsidP="00CC4CD2">
      <w:pPr>
        <w:numPr>
          <w:ilvl w:val="1"/>
          <w:numId w:val="22"/>
        </w:numPr>
        <w:spacing w:after="0" w:line="240" w:lineRule="auto"/>
        <w:jc w:val="both"/>
      </w:pPr>
      <w:r w:rsidRPr="00C66C89">
        <w:t>You must ensure that you attend regular briefings which cover safety and environmental issues.</w:t>
      </w:r>
    </w:p>
    <w:p w14:paraId="3C9E05D7" w14:textId="77777777" w:rsidR="00CC4CD2" w:rsidRPr="00C66C89" w:rsidRDefault="00CC4CD2" w:rsidP="00CC4CD2">
      <w:pPr>
        <w:numPr>
          <w:ilvl w:val="1"/>
          <w:numId w:val="22"/>
        </w:numPr>
        <w:spacing w:after="0" w:line="240" w:lineRule="auto"/>
        <w:jc w:val="both"/>
      </w:pPr>
      <w:r w:rsidRPr="00C66C89">
        <w:t>You must attend any local job induction training session on your first day at a new location.</w:t>
      </w:r>
    </w:p>
    <w:p w14:paraId="1552CD38" w14:textId="77777777" w:rsidR="00CC4CD2" w:rsidRPr="00C66C89" w:rsidRDefault="00CC4CD2" w:rsidP="00CC4CD2">
      <w:pPr>
        <w:numPr>
          <w:ilvl w:val="0"/>
          <w:numId w:val="22"/>
        </w:numPr>
        <w:spacing w:after="0" w:line="276" w:lineRule="auto"/>
        <w:ind w:left="426"/>
        <w:contextualSpacing/>
        <w:jc w:val="both"/>
        <w:rPr>
          <w:rStyle w:val="Strong"/>
        </w:rPr>
      </w:pPr>
      <w:r w:rsidRPr="00C66C89">
        <w:rPr>
          <w:rStyle w:val="Strong"/>
        </w:rPr>
        <w:t>Auditing and safety Check</w:t>
      </w:r>
    </w:p>
    <w:p w14:paraId="24979518" w14:textId="77777777" w:rsidR="00CC4CD2" w:rsidRPr="00C66C89" w:rsidRDefault="00CC4CD2" w:rsidP="00CC4CD2">
      <w:pPr>
        <w:numPr>
          <w:ilvl w:val="1"/>
          <w:numId w:val="22"/>
        </w:numPr>
        <w:spacing w:after="0" w:line="240" w:lineRule="auto"/>
        <w:jc w:val="both"/>
      </w:pPr>
      <w:r w:rsidRPr="00C66C89">
        <w:t>You must ensure that substandard conditions found by you in workplaces are reported to the appropriate line manager or Control without delay.</w:t>
      </w:r>
    </w:p>
    <w:p w14:paraId="663F7296" w14:textId="77777777" w:rsidR="00CC4CD2" w:rsidRPr="00C66C89" w:rsidRDefault="00CC4CD2" w:rsidP="00CC4CD2">
      <w:pPr>
        <w:numPr>
          <w:ilvl w:val="1"/>
          <w:numId w:val="22"/>
        </w:numPr>
        <w:spacing w:after="0" w:line="240" w:lineRule="auto"/>
        <w:jc w:val="both"/>
      </w:pPr>
      <w:r w:rsidRPr="00C66C89">
        <w:t>You must ensure that any practices undertaken that do not align to current policies or standards are reported to your Line Manager or Control without delay.</w:t>
      </w:r>
    </w:p>
    <w:p w14:paraId="2B1BDF87" w14:textId="77777777" w:rsidR="00CC4CD2" w:rsidRPr="00C66C89" w:rsidRDefault="00CC4CD2" w:rsidP="00CC4CD2">
      <w:pPr>
        <w:numPr>
          <w:ilvl w:val="0"/>
          <w:numId w:val="22"/>
        </w:numPr>
        <w:spacing w:after="0" w:line="240" w:lineRule="auto"/>
        <w:ind w:left="426" w:hanging="426"/>
        <w:jc w:val="both"/>
      </w:pPr>
      <w:r w:rsidRPr="00C66C89">
        <w:rPr>
          <w:b/>
        </w:rPr>
        <w:t>Promotion of Environment &amp; Safety Issues</w:t>
      </w:r>
    </w:p>
    <w:p w14:paraId="675AFB42" w14:textId="77777777" w:rsidR="00CC4CD2" w:rsidRPr="00C66C89" w:rsidRDefault="00CC4CD2" w:rsidP="00CC4CD2">
      <w:pPr>
        <w:numPr>
          <w:ilvl w:val="1"/>
          <w:numId w:val="22"/>
        </w:numPr>
        <w:spacing w:after="0" w:line="240" w:lineRule="auto"/>
        <w:jc w:val="both"/>
      </w:pPr>
      <w:r w:rsidRPr="00C66C89">
        <w:t>You must ensure that you are aware of the location and are familiar with the contents of the safety and environment notice board.</w:t>
      </w:r>
    </w:p>
    <w:p w14:paraId="2865FC2D" w14:textId="77777777" w:rsidR="00CC4CD2" w:rsidRPr="00C66C89" w:rsidRDefault="00CC4CD2" w:rsidP="00CC4CD2">
      <w:pPr>
        <w:numPr>
          <w:ilvl w:val="0"/>
          <w:numId w:val="22"/>
        </w:numPr>
        <w:spacing w:after="0" w:line="240" w:lineRule="auto"/>
        <w:ind w:left="426" w:hanging="426"/>
        <w:jc w:val="both"/>
        <w:rPr>
          <w:b/>
        </w:rPr>
      </w:pPr>
      <w:r w:rsidRPr="00C66C89">
        <w:rPr>
          <w:b/>
        </w:rPr>
        <w:t>Health Controls</w:t>
      </w:r>
    </w:p>
    <w:p w14:paraId="6B882515" w14:textId="77777777" w:rsidR="00CC4CD2" w:rsidRPr="00C66C89" w:rsidRDefault="00CC4CD2" w:rsidP="00CC4CD2">
      <w:pPr>
        <w:numPr>
          <w:ilvl w:val="1"/>
          <w:numId w:val="22"/>
        </w:numPr>
        <w:spacing w:after="0" w:line="240" w:lineRule="auto"/>
        <w:jc w:val="both"/>
      </w:pPr>
      <w:r w:rsidRPr="00C66C89">
        <w:t>You must understand and comply with the alcohol and drugs policy as detailed in OCC-205 Alcohol and Drugs and other policy documents.</w:t>
      </w:r>
    </w:p>
    <w:p w14:paraId="6103958E" w14:textId="77777777" w:rsidR="00CC4CD2" w:rsidRPr="00C66C89" w:rsidRDefault="00CC4CD2" w:rsidP="00CC4CD2">
      <w:pPr>
        <w:numPr>
          <w:ilvl w:val="1"/>
          <w:numId w:val="22"/>
        </w:numPr>
        <w:spacing w:after="0" w:line="240" w:lineRule="auto"/>
        <w:jc w:val="both"/>
      </w:pPr>
      <w:r w:rsidRPr="00C66C89">
        <w:t>You must understand and comply with the standard for Control Of Substances Hazardous to Health (COSHH).</w:t>
      </w:r>
    </w:p>
    <w:p w14:paraId="618D5D66" w14:textId="77777777" w:rsidR="00CC4CD2" w:rsidRPr="00C66C89" w:rsidRDefault="00CC4CD2" w:rsidP="00CC4CD2">
      <w:pPr>
        <w:numPr>
          <w:ilvl w:val="1"/>
          <w:numId w:val="22"/>
        </w:numPr>
        <w:spacing w:after="0" w:line="240" w:lineRule="auto"/>
        <w:jc w:val="both"/>
      </w:pPr>
      <w:r w:rsidRPr="00C66C89">
        <w:t>You must understand and comply with the standard for Control of Asbestos.</w:t>
      </w:r>
    </w:p>
    <w:p w14:paraId="0744F2B7" w14:textId="77777777" w:rsidR="00CC4CD2" w:rsidRPr="00C66C89" w:rsidRDefault="00CC4CD2" w:rsidP="00CC4CD2">
      <w:pPr>
        <w:numPr>
          <w:ilvl w:val="1"/>
          <w:numId w:val="22"/>
        </w:numPr>
        <w:spacing w:after="0" w:line="240" w:lineRule="auto"/>
        <w:jc w:val="both"/>
      </w:pPr>
      <w:r w:rsidRPr="00C66C89">
        <w:lastRenderedPageBreak/>
        <w:t>You must understand and comply with company standards for management of cases of occupational ill health.</w:t>
      </w:r>
    </w:p>
    <w:p w14:paraId="7B201617" w14:textId="77777777" w:rsidR="00CC4CD2" w:rsidRPr="00C66C89" w:rsidRDefault="00CC4CD2" w:rsidP="00CC4CD2">
      <w:pPr>
        <w:numPr>
          <w:ilvl w:val="1"/>
          <w:numId w:val="22"/>
        </w:numPr>
        <w:spacing w:after="0" w:line="240" w:lineRule="auto"/>
        <w:jc w:val="both"/>
      </w:pPr>
      <w:r w:rsidRPr="00C66C89">
        <w:t>You must understand and comply with the standard for Staff Care and Support System (SCASS).</w:t>
      </w:r>
    </w:p>
    <w:p w14:paraId="18FC78BA" w14:textId="77777777" w:rsidR="00CC4CD2" w:rsidRPr="00C66C89" w:rsidRDefault="00CC4CD2" w:rsidP="00CC4CD2">
      <w:pPr>
        <w:numPr>
          <w:ilvl w:val="0"/>
          <w:numId w:val="22"/>
        </w:numPr>
        <w:spacing w:after="0" w:line="240" w:lineRule="auto"/>
        <w:ind w:left="426" w:hanging="426"/>
        <w:contextualSpacing/>
        <w:jc w:val="both"/>
      </w:pPr>
      <w:r w:rsidRPr="00C66C89">
        <w:rPr>
          <w:b/>
        </w:rPr>
        <w:t>Personal Protective Equipment (PPE)</w:t>
      </w:r>
    </w:p>
    <w:p w14:paraId="28B04187" w14:textId="77777777" w:rsidR="00CC4CD2" w:rsidRPr="00C66C89" w:rsidRDefault="00CC4CD2" w:rsidP="00CC4CD2">
      <w:pPr>
        <w:numPr>
          <w:ilvl w:val="1"/>
          <w:numId w:val="22"/>
        </w:numPr>
        <w:spacing w:after="0" w:line="240" w:lineRule="auto"/>
        <w:contextualSpacing/>
        <w:jc w:val="both"/>
      </w:pPr>
      <w:r w:rsidRPr="00C66C89">
        <w:t>You are responsible for wearing the required PPE as directed by the local manager or supervisor when visiting locations where it is required.</w:t>
      </w:r>
    </w:p>
    <w:p w14:paraId="0CCE963D" w14:textId="77777777" w:rsidR="00CC4CD2" w:rsidRPr="00C66C89" w:rsidRDefault="00CC4CD2" w:rsidP="00CC4CD2">
      <w:pPr>
        <w:numPr>
          <w:ilvl w:val="1"/>
          <w:numId w:val="22"/>
        </w:numPr>
        <w:spacing w:after="0" w:line="240" w:lineRule="auto"/>
        <w:contextualSpacing/>
        <w:jc w:val="both"/>
      </w:pPr>
      <w:r w:rsidRPr="00C66C89">
        <w:t>You will be issued with PPE on a personal basis.</w:t>
      </w:r>
    </w:p>
    <w:p w14:paraId="6C664C7E" w14:textId="77777777" w:rsidR="00CC4CD2" w:rsidRPr="00C66C89" w:rsidRDefault="00CC4CD2" w:rsidP="00CC4CD2">
      <w:pPr>
        <w:numPr>
          <w:ilvl w:val="0"/>
          <w:numId w:val="22"/>
        </w:numPr>
        <w:spacing w:after="0" w:line="240" w:lineRule="auto"/>
        <w:ind w:left="426" w:hanging="426"/>
        <w:jc w:val="both"/>
        <w:rPr>
          <w:b/>
        </w:rPr>
      </w:pPr>
      <w:r w:rsidRPr="00C66C89">
        <w:rPr>
          <w:b/>
        </w:rPr>
        <w:t>Purchasing, Procurement and Management of Contractors</w:t>
      </w:r>
    </w:p>
    <w:p w14:paraId="2B916FAA" w14:textId="77777777" w:rsidR="00CC4CD2" w:rsidRPr="00C66C89" w:rsidRDefault="00CC4CD2" w:rsidP="00CC4CD2">
      <w:pPr>
        <w:numPr>
          <w:ilvl w:val="1"/>
          <w:numId w:val="22"/>
        </w:numPr>
        <w:spacing w:after="0" w:line="240" w:lineRule="auto"/>
        <w:jc w:val="both"/>
      </w:pPr>
      <w:r w:rsidRPr="00C66C89">
        <w:t>You must understand and comply with the company standards for purchasing, procurement and stores provision as produced by the Head of Procurement.</w:t>
      </w:r>
    </w:p>
    <w:p w14:paraId="0575AA33" w14:textId="77777777" w:rsidR="00CC4CD2" w:rsidRPr="00C66C89" w:rsidRDefault="00CC4CD2" w:rsidP="00CC4CD2">
      <w:pPr>
        <w:numPr>
          <w:ilvl w:val="1"/>
          <w:numId w:val="22"/>
        </w:numPr>
        <w:spacing w:after="0" w:line="240" w:lineRule="auto"/>
        <w:jc w:val="both"/>
      </w:pPr>
      <w:r w:rsidRPr="00C66C89">
        <w:t>You must understand and comply with the company standard for managing contractors.</w:t>
      </w:r>
    </w:p>
    <w:p w14:paraId="0E0F070D" w14:textId="77777777" w:rsidR="00CC4CD2" w:rsidRPr="00C66C89" w:rsidRDefault="00CC4CD2" w:rsidP="00CC4CD2">
      <w:pPr>
        <w:numPr>
          <w:ilvl w:val="0"/>
          <w:numId w:val="22"/>
        </w:numPr>
        <w:spacing w:after="0" w:line="240" w:lineRule="auto"/>
        <w:ind w:left="426" w:hanging="426"/>
        <w:jc w:val="both"/>
        <w:rPr>
          <w:b/>
        </w:rPr>
      </w:pPr>
      <w:r w:rsidRPr="00C66C89">
        <w:rPr>
          <w:b/>
        </w:rPr>
        <w:t>Environment</w:t>
      </w:r>
    </w:p>
    <w:p w14:paraId="718E2AC0" w14:textId="77777777" w:rsidR="00CC4CD2" w:rsidRPr="00C66C89" w:rsidRDefault="00CC4CD2" w:rsidP="00CC4CD2">
      <w:pPr>
        <w:numPr>
          <w:ilvl w:val="1"/>
          <w:numId w:val="22"/>
        </w:numPr>
        <w:spacing w:after="0" w:line="240" w:lineRule="auto"/>
        <w:jc w:val="both"/>
      </w:pPr>
      <w:r w:rsidRPr="00C66C89">
        <w:t xml:space="preserve">Where your role has an impact on the Environment you must ensure that you are familiar with the contents of all relevant Environmental standards, including but not limited to the Environmental &amp; Energy Management System Manual.  </w:t>
      </w:r>
    </w:p>
    <w:p w14:paraId="760B0E51" w14:textId="77777777" w:rsidR="00CC4CD2" w:rsidRPr="00C66C89" w:rsidRDefault="00CC4CD2" w:rsidP="00CC4CD2">
      <w:pPr>
        <w:pStyle w:val="Heading2"/>
        <w:jc w:val="both"/>
        <w:rPr>
          <w:rFonts w:ascii="Calibri" w:hAnsi="Calibri" w:cs="Calibri"/>
          <w:szCs w:val="24"/>
        </w:rPr>
      </w:pPr>
      <w:r w:rsidRPr="00C66C89">
        <w:rPr>
          <w:rFonts w:ascii="Calibri" w:hAnsi="Calibri" w:cs="Calibri"/>
          <w:szCs w:val="24"/>
        </w:rPr>
        <w:br w:type="page"/>
      </w:r>
      <w:r w:rsidRPr="00C66C89">
        <w:rPr>
          <w:rFonts w:ascii="Calibri" w:hAnsi="Calibri" w:cs="Calibri"/>
          <w:szCs w:val="24"/>
        </w:rPr>
        <w:lastRenderedPageBreak/>
        <w:t>Specific Responsibilities</w:t>
      </w:r>
    </w:p>
    <w:p w14:paraId="21314252" w14:textId="77777777" w:rsidR="00CC4CD2" w:rsidRPr="00C66C89" w:rsidRDefault="00CC4CD2" w:rsidP="00CC4CD2">
      <w:pPr>
        <w:jc w:val="both"/>
      </w:pPr>
      <w:r w:rsidRPr="00C66C89">
        <w:t>Your specific safety and environmental responsibilities are set out below, in sections which correspond with the safety management system.</w:t>
      </w:r>
    </w:p>
    <w:p w14:paraId="79CA183B" w14:textId="77777777" w:rsidR="00CC4CD2" w:rsidRPr="00C66C89" w:rsidRDefault="00CC4CD2" w:rsidP="00CC4CD2">
      <w:pPr>
        <w:jc w:val="both"/>
      </w:pPr>
    </w:p>
    <w:p w14:paraId="59108478" w14:textId="77777777" w:rsidR="00CC4CD2" w:rsidRPr="00C66C89" w:rsidRDefault="00CC4CD2" w:rsidP="00CC4CD2">
      <w:pPr>
        <w:pStyle w:val="Heading2"/>
        <w:jc w:val="both"/>
        <w:rPr>
          <w:rFonts w:ascii="Calibri" w:hAnsi="Calibri" w:cs="Calibri"/>
          <w:szCs w:val="24"/>
        </w:rPr>
      </w:pPr>
      <w:r w:rsidRPr="00C66C89">
        <w:rPr>
          <w:rFonts w:ascii="Calibri" w:hAnsi="Calibri" w:cs="Calibri"/>
          <w:szCs w:val="24"/>
        </w:rPr>
        <w:t>Safety Responsibility Statement Acceptance</w:t>
      </w:r>
    </w:p>
    <w:p w14:paraId="69B6E54E" w14:textId="77777777" w:rsidR="00CC4CD2" w:rsidRPr="00C66C89" w:rsidRDefault="00CC4CD2" w:rsidP="00CC4CD2">
      <w:pPr>
        <w:jc w:val="both"/>
      </w:pPr>
      <w:r w:rsidRPr="00C66C89">
        <w:t>I acknowledge the receipt of the job description and statement of the safety and environment responsibilities associated with my post. I understand these responsibilities, which have been explained to me. Training needs have been identified and agreed.</w:t>
      </w:r>
    </w:p>
    <w:p w14:paraId="2887C8E3" w14:textId="77777777" w:rsidR="00CC4CD2" w:rsidRPr="00C66C89" w:rsidRDefault="00CC4CD2" w:rsidP="00CC4CD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3392"/>
        <w:gridCol w:w="1272"/>
        <w:gridCol w:w="3594"/>
      </w:tblGrid>
      <w:tr w:rsidR="00CC4CD2" w:rsidRPr="00C66C89" w14:paraId="77291D8A" w14:textId="77777777" w:rsidTr="00B166B1">
        <w:trPr>
          <w:trHeight w:val="389"/>
        </w:trPr>
        <w:tc>
          <w:tcPr>
            <w:tcW w:w="956" w:type="dxa"/>
            <w:shd w:val="clear" w:color="auto" w:fill="auto"/>
            <w:vAlign w:val="center"/>
          </w:tcPr>
          <w:p w14:paraId="7C328759" w14:textId="77777777" w:rsidR="00CC4CD2" w:rsidRPr="00C66C89" w:rsidRDefault="00CC4CD2" w:rsidP="00B166B1">
            <w:pPr>
              <w:spacing w:after="200" w:line="276" w:lineRule="auto"/>
              <w:jc w:val="both"/>
            </w:pPr>
            <w:r w:rsidRPr="00C66C89">
              <w:t>Signed:</w:t>
            </w:r>
          </w:p>
        </w:tc>
        <w:tc>
          <w:tcPr>
            <w:tcW w:w="3392" w:type="dxa"/>
            <w:shd w:val="clear" w:color="auto" w:fill="auto"/>
            <w:vAlign w:val="center"/>
          </w:tcPr>
          <w:p w14:paraId="397F6E33" w14:textId="77777777" w:rsidR="00CC4CD2" w:rsidRPr="00C66C89" w:rsidRDefault="00CC4CD2" w:rsidP="00B166B1">
            <w:pPr>
              <w:spacing w:after="200" w:line="276" w:lineRule="auto"/>
              <w:jc w:val="both"/>
            </w:pPr>
          </w:p>
        </w:tc>
        <w:tc>
          <w:tcPr>
            <w:tcW w:w="1272" w:type="dxa"/>
            <w:shd w:val="clear" w:color="auto" w:fill="auto"/>
            <w:vAlign w:val="center"/>
          </w:tcPr>
          <w:p w14:paraId="68B36095" w14:textId="77777777" w:rsidR="00CC4CD2" w:rsidRPr="00C66C89" w:rsidRDefault="00CC4CD2" w:rsidP="00B166B1">
            <w:pPr>
              <w:spacing w:after="200" w:line="276" w:lineRule="auto"/>
              <w:jc w:val="both"/>
            </w:pPr>
            <w:r w:rsidRPr="00C66C89">
              <w:t>Job title:</w:t>
            </w:r>
          </w:p>
        </w:tc>
        <w:tc>
          <w:tcPr>
            <w:tcW w:w="3594" w:type="dxa"/>
            <w:shd w:val="clear" w:color="auto" w:fill="auto"/>
            <w:vAlign w:val="center"/>
          </w:tcPr>
          <w:p w14:paraId="448D2DF6" w14:textId="77777777" w:rsidR="00CC4CD2" w:rsidRPr="00C66C89" w:rsidRDefault="00CC4CD2" w:rsidP="00B166B1">
            <w:pPr>
              <w:spacing w:after="200" w:line="276" w:lineRule="auto"/>
              <w:jc w:val="both"/>
            </w:pPr>
          </w:p>
        </w:tc>
      </w:tr>
      <w:tr w:rsidR="00CC4CD2" w:rsidRPr="00C66C89" w14:paraId="14ADD150" w14:textId="77777777" w:rsidTr="00B166B1">
        <w:trPr>
          <w:trHeight w:val="368"/>
        </w:trPr>
        <w:tc>
          <w:tcPr>
            <w:tcW w:w="956" w:type="dxa"/>
            <w:shd w:val="clear" w:color="auto" w:fill="auto"/>
            <w:vAlign w:val="center"/>
          </w:tcPr>
          <w:p w14:paraId="7F5F3BE7" w14:textId="77777777" w:rsidR="00CC4CD2" w:rsidRPr="00C66C89" w:rsidRDefault="00CC4CD2" w:rsidP="00B166B1">
            <w:pPr>
              <w:spacing w:after="200" w:line="276" w:lineRule="auto"/>
              <w:jc w:val="both"/>
            </w:pPr>
            <w:r w:rsidRPr="00C66C89">
              <w:t>Name:</w:t>
            </w:r>
          </w:p>
        </w:tc>
        <w:tc>
          <w:tcPr>
            <w:tcW w:w="3392" w:type="dxa"/>
            <w:shd w:val="clear" w:color="auto" w:fill="auto"/>
            <w:vAlign w:val="center"/>
          </w:tcPr>
          <w:p w14:paraId="038A0807" w14:textId="77777777" w:rsidR="00CC4CD2" w:rsidRPr="00C66C89" w:rsidRDefault="00CC4CD2" w:rsidP="00B166B1">
            <w:pPr>
              <w:spacing w:after="200" w:line="276" w:lineRule="auto"/>
              <w:jc w:val="both"/>
            </w:pPr>
          </w:p>
        </w:tc>
        <w:tc>
          <w:tcPr>
            <w:tcW w:w="1272" w:type="dxa"/>
            <w:shd w:val="clear" w:color="auto" w:fill="auto"/>
            <w:vAlign w:val="center"/>
          </w:tcPr>
          <w:p w14:paraId="6162B8CD" w14:textId="77777777" w:rsidR="00CC4CD2" w:rsidRPr="00C66C89" w:rsidRDefault="00CC4CD2" w:rsidP="00B166B1">
            <w:pPr>
              <w:spacing w:after="200" w:line="276" w:lineRule="auto"/>
              <w:jc w:val="both"/>
            </w:pPr>
            <w:r w:rsidRPr="00C66C89">
              <w:t>Location:</w:t>
            </w:r>
          </w:p>
        </w:tc>
        <w:tc>
          <w:tcPr>
            <w:tcW w:w="3594" w:type="dxa"/>
            <w:shd w:val="clear" w:color="auto" w:fill="auto"/>
            <w:vAlign w:val="center"/>
          </w:tcPr>
          <w:p w14:paraId="23587C85" w14:textId="77777777" w:rsidR="00CC4CD2" w:rsidRPr="00C66C89" w:rsidRDefault="00CC4CD2" w:rsidP="00B166B1">
            <w:pPr>
              <w:spacing w:after="200" w:line="276" w:lineRule="auto"/>
              <w:jc w:val="both"/>
            </w:pPr>
          </w:p>
        </w:tc>
      </w:tr>
      <w:tr w:rsidR="00CC4CD2" w:rsidRPr="00C66C89" w14:paraId="345F397C" w14:textId="77777777" w:rsidTr="00B166B1">
        <w:trPr>
          <w:trHeight w:val="389"/>
        </w:trPr>
        <w:tc>
          <w:tcPr>
            <w:tcW w:w="956" w:type="dxa"/>
            <w:shd w:val="clear" w:color="auto" w:fill="auto"/>
            <w:vAlign w:val="center"/>
          </w:tcPr>
          <w:p w14:paraId="6B43991D" w14:textId="77777777" w:rsidR="00CC4CD2" w:rsidRPr="00C66C89" w:rsidRDefault="00CC4CD2" w:rsidP="00B166B1">
            <w:pPr>
              <w:spacing w:after="200" w:line="276" w:lineRule="auto"/>
              <w:jc w:val="both"/>
            </w:pPr>
            <w:r w:rsidRPr="00C66C89">
              <w:t>Date:</w:t>
            </w:r>
          </w:p>
        </w:tc>
        <w:tc>
          <w:tcPr>
            <w:tcW w:w="3392" w:type="dxa"/>
            <w:shd w:val="clear" w:color="auto" w:fill="auto"/>
            <w:vAlign w:val="center"/>
          </w:tcPr>
          <w:p w14:paraId="1B55F070" w14:textId="77777777" w:rsidR="00CC4CD2" w:rsidRPr="00C66C89" w:rsidRDefault="00CC4CD2" w:rsidP="00B166B1">
            <w:pPr>
              <w:spacing w:after="200" w:line="276" w:lineRule="auto"/>
              <w:jc w:val="both"/>
            </w:pPr>
          </w:p>
        </w:tc>
        <w:tc>
          <w:tcPr>
            <w:tcW w:w="1272" w:type="dxa"/>
            <w:shd w:val="clear" w:color="auto" w:fill="auto"/>
            <w:vAlign w:val="center"/>
          </w:tcPr>
          <w:p w14:paraId="4AF5B8C0" w14:textId="77777777" w:rsidR="00CC4CD2" w:rsidRPr="00C66C89" w:rsidRDefault="00CC4CD2" w:rsidP="00B166B1">
            <w:pPr>
              <w:spacing w:after="200" w:line="276" w:lineRule="auto"/>
              <w:jc w:val="both"/>
            </w:pPr>
          </w:p>
        </w:tc>
        <w:tc>
          <w:tcPr>
            <w:tcW w:w="3594" w:type="dxa"/>
            <w:shd w:val="clear" w:color="auto" w:fill="auto"/>
            <w:vAlign w:val="center"/>
          </w:tcPr>
          <w:p w14:paraId="4FBD8334" w14:textId="77777777" w:rsidR="00CC4CD2" w:rsidRPr="00C66C89" w:rsidRDefault="00CC4CD2" w:rsidP="00B166B1">
            <w:pPr>
              <w:spacing w:after="200" w:line="276" w:lineRule="auto"/>
              <w:jc w:val="both"/>
            </w:pPr>
          </w:p>
        </w:tc>
      </w:tr>
    </w:tbl>
    <w:p w14:paraId="442D0A7C" w14:textId="77777777" w:rsidR="00CC4CD2" w:rsidRPr="00C66C89" w:rsidRDefault="00CC4CD2" w:rsidP="00CC4CD2">
      <w:pPr>
        <w:jc w:val="both"/>
      </w:pPr>
    </w:p>
    <w:p w14:paraId="0EF818FB" w14:textId="74D9EE9E" w:rsidR="00CC4CD2" w:rsidRPr="00C66C89" w:rsidRDefault="00CC4CD2" w:rsidP="00CC4CD2">
      <w:pPr>
        <w:jc w:val="both"/>
      </w:pPr>
      <w:r w:rsidRPr="00C66C89">
        <w:t xml:space="preserve">I have explained the Safety and Environmental Responsibilities associated with the role of </w:t>
      </w:r>
      <w:r w:rsidR="006700D8" w:rsidRPr="006700D8">
        <w:rPr>
          <w:iCs/>
        </w:rPr>
        <w:t>Fleet and Timetable Projects</w:t>
      </w:r>
      <w:r w:rsidR="006700D8">
        <w:rPr>
          <w:iCs/>
        </w:rPr>
        <w:t xml:space="preserve"> Planner</w:t>
      </w:r>
      <w:r w:rsidRPr="00C66C89">
        <w:t xml:space="preserve"> to the role holder and am satisfied that they understand these responsibilities. Training needs have been identified and timescales for such training have been identified.</w:t>
      </w:r>
    </w:p>
    <w:p w14:paraId="5EE3182B" w14:textId="77777777" w:rsidR="00CC4CD2" w:rsidRPr="00C66C89" w:rsidRDefault="00CC4CD2" w:rsidP="00CC4CD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3392"/>
        <w:gridCol w:w="1272"/>
        <w:gridCol w:w="3594"/>
      </w:tblGrid>
      <w:tr w:rsidR="00CC4CD2" w:rsidRPr="00C66C89" w14:paraId="46752F18" w14:textId="77777777" w:rsidTr="00B166B1">
        <w:trPr>
          <w:trHeight w:val="389"/>
        </w:trPr>
        <w:tc>
          <w:tcPr>
            <w:tcW w:w="956" w:type="dxa"/>
            <w:shd w:val="clear" w:color="auto" w:fill="auto"/>
            <w:vAlign w:val="center"/>
          </w:tcPr>
          <w:p w14:paraId="4923124C" w14:textId="77777777" w:rsidR="00CC4CD2" w:rsidRPr="00C66C89" w:rsidRDefault="00CC4CD2" w:rsidP="00B166B1">
            <w:pPr>
              <w:spacing w:after="200" w:line="276" w:lineRule="auto"/>
              <w:jc w:val="both"/>
            </w:pPr>
            <w:r w:rsidRPr="00C66C89">
              <w:t>Signed:</w:t>
            </w:r>
          </w:p>
        </w:tc>
        <w:tc>
          <w:tcPr>
            <w:tcW w:w="3392" w:type="dxa"/>
            <w:shd w:val="clear" w:color="auto" w:fill="auto"/>
            <w:vAlign w:val="center"/>
          </w:tcPr>
          <w:p w14:paraId="6181BDEE" w14:textId="77777777" w:rsidR="00CC4CD2" w:rsidRPr="00C66C89" w:rsidRDefault="00CC4CD2" w:rsidP="00B166B1">
            <w:pPr>
              <w:spacing w:after="200" w:line="276" w:lineRule="auto"/>
              <w:jc w:val="both"/>
            </w:pPr>
          </w:p>
        </w:tc>
        <w:tc>
          <w:tcPr>
            <w:tcW w:w="1272" w:type="dxa"/>
            <w:shd w:val="clear" w:color="auto" w:fill="auto"/>
            <w:vAlign w:val="center"/>
          </w:tcPr>
          <w:p w14:paraId="496048E0" w14:textId="77777777" w:rsidR="00CC4CD2" w:rsidRPr="00C66C89" w:rsidRDefault="00CC4CD2" w:rsidP="00B166B1">
            <w:pPr>
              <w:spacing w:after="200" w:line="276" w:lineRule="auto"/>
              <w:jc w:val="both"/>
            </w:pPr>
            <w:r w:rsidRPr="00C66C89">
              <w:t>Job title:</w:t>
            </w:r>
          </w:p>
        </w:tc>
        <w:tc>
          <w:tcPr>
            <w:tcW w:w="3594" w:type="dxa"/>
            <w:shd w:val="clear" w:color="auto" w:fill="auto"/>
            <w:vAlign w:val="center"/>
          </w:tcPr>
          <w:p w14:paraId="0DD8850E" w14:textId="77777777" w:rsidR="00CC4CD2" w:rsidRPr="00C66C89" w:rsidRDefault="00CC4CD2" w:rsidP="00B166B1">
            <w:pPr>
              <w:spacing w:after="200" w:line="276" w:lineRule="auto"/>
              <w:jc w:val="both"/>
            </w:pPr>
          </w:p>
        </w:tc>
      </w:tr>
      <w:tr w:rsidR="00CC4CD2" w:rsidRPr="00C66C89" w14:paraId="6ED73B6C" w14:textId="77777777" w:rsidTr="00B166B1">
        <w:trPr>
          <w:trHeight w:val="368"/>
        </w:trPr>
        <w:tc>
          <w:tcPr>
            <w:tcW w:w="956" w:type="dxa"/>
            <w:shd w:val="clear" w:color="auto" w:fill="auto"/>
            <w:vAlign w:val="center"/>
          </w:tcPr>
          <w:p w14:paraId="189C90BA" w14:textId="77777777" w:rsidR="00CC4CD2" w:rsidRPr="00C66C89" w:rsidRDefault="00CC4CD2" w:rsidP="00B166B1">
            <w:pPr>
              <w:spacing w:after="200" w:line="276" w:lineRule="auto"/>
              <w:jc w:val="both"/>
            </w:pPr>
            <w:r w:rsidRPr="00C66C89">
              <w:t>Name:</w:t>
            </w:r>
          </w:p>
        </w:tc>
        <w:tc>
          <w:tcPr>
            <w:tcW w:w="3392" w:type="dxa"/>
            <w:shd w:val="clear" w:color="auto" w:fill="auto"/>
            <w:vAlign w:val="center"/>
          </w:tcPr>
          <w:p w14:paraId="4968DD5A" w14:textId="77777777" w:rsidR="00CC4CD2" w:rsidRPr="00C66C89" w:rsidRDefault="00CC4CD2" w:rsidP="00B166B1">
            <w:pPr>
              <w:spacing w:after="200" w:line="276" w:lineRule="auto"/>
              <w:jc w:val="both"/>
            </w:pPr>
          </w:p>
        </w:tc>
        <w:tc>
          <w:tcPr>
            <w:tcW w:w="1272" w:type="dxa"/>
            <w:shd w:val="clear" w:color="auto" w:fill="auto"/>
            <w:vAlign w:val="center"/>
          </w:tcPr>
          <w:p w14:paraId="57009EDC" w14:textId="77777777" w:rsidR="00CC4CD2" w:rsidRPr="00C66C89" w:rsidRDefault="00CC4CD2" w:rsidP="00B166B1">
            <w:pPr>
              <w:spacing w:after="200" w:line="276" w:lineRule="auto"/>
              <w:jc w:val="both"/>
            </w:pPr>
            <w:r w:rsidRPr="00C66C89">
              <w:t>Location:</w:t>
            </w:r>
          </w:p>
        </w:tc>
        <w:tc>
          <w:tcPr>
            <w:tcW w:w="3594" w:type="dxa"/>
            <w:shd w:val="clear" w:color="auto" w:fill="auto"/>
            <w:vAlign w:val="center"/>
          </w:tcPr>
          <w:p w14:paraId="4DDB3D9B" w14:textId="77777777" w:rsidR="00CC4CD2" w:rsidRPr="00C66C89" w:rsidRDefault="00CC4CD2" w:rsidP="00B166B1">
            <w:pPr>
              <w:spacing w:after="200" w:line="276" w:lineRule="auto"/>
              <w:jc w:val="both"/>
            </w:pPr>
          </w:p>
        </w:tc>
      </w:tr>
      <w:tr w:rsidR="00CC4CD2" w:rsidRPr="00C66C89" w14:paraId="4377C68A" w14:textId="77777777" w:rsidTr="00B166B1">
        <w:trPr>
          <w:trHeight w:val="389"/>
        </w:trPr>
        <w:tc>
          <w:tcPr>
            <w:tcW w:w="956" w:type="dxa"/>
            <w:shd w:val="clear" w:color="auto" w:fill="auto"/>
            <w:vAlign w:val="center"/>
          </w:tcPr>
          <w:p w14:paraId="520F8F73" w14:textId="77777777" w:rsidR="00CC4CD2" w:rsidRPr="00C66C89" w:rsidRDefault="00CC4CD2" w:rsidP="00B166B1">
            <w:pPr>
              <w:spacing w:after="200" w:line="276" w:lineRule="auto"/>
              <w:jc w:val="both"/>
            </w:pPr>
            <w:r w:rsidRPr="00C66C89">
              <w:t>Date:</w:t>
            </w:r>
          </w:p>
        </w:tc>
        <w:tc>
          <w:tcPr>
            <w:tcW w:w="3392" w:type="dxa"/>
            <w:shd w:val="clear" w:color="auto" w:fill="auto"/>
            <w:vAlign w:val="center"/>
          </w:tcPr>
          <w:p w14:paraId="39FF1A4D" w14:textId="77777777" w:rsidR="00CC4CD2" w:rsidRPr="00C66C89" w:rsidRDefault="00CC4CD2" w:rsidP="00B166B1">
            <w:pPr>
              <w:spacing w:after="200" w:line="276" w:lineRule="auto"/>
              <w:jc w:val="both"/>
            </w:pPr>
          </w:p>
        </w:tc>
        <w:tc>
          <w:tcPr>
            <w:tcW w:w="1272" w:type="dxa"/>
            <w:shd w:val="clear" w:color="auto" w:fill="auto"/>
            <w:vAlign w:val="center"/>
          </w:tcPr>
          <w:p w14:paraId="0AA0C88E" w14:textId="77777777" w:rsidR="00CC4CD2" w:rsidRPr="00C66C89" w:rsidRDefault="00CC4CD2" w:rsidP="00B166B1">
            <w:pPr>
              <w:spacing w:after="200" w:line="276" w:lineRule="auto"/>
              <w:jc w:val="both"/>
            </w:pPr>
          </w:p>
        </w:tc>
        <w:tc>
          <w:tcPr>
            <w:tcW w:w="3594" w:type="dxa"/>
            <w:shd w:val="clear" w:color="auto" w:fill="auto"/>
            <w:vAlign w:val="center"/>
          </w:tcPr>
          <w:p w14:paraId="553A9520" w14:textId="77777777" w:rsidR="00CC4CD2" w:rsidRPr="00C66C89" w:rsidRDefault="00CC4CD2" w:rsidP="00B166B1">
            <w:pPr>
              <w:spacing w:after="200" w:line="276" w:lineRule="auto"/>
              <w:jc w:val="both"/>
            </w:pPr>
          </w:p>
        </w:tc>
      </w:tr>
    </w:tbl>
    <w:p w14:paraId="650874C5" w14:textId="77777777" w:rsidR="00CC4CD2" w:rsidRPr="00C66C89" w:rsidRDefault="00CC4CD2" w:rsidP="00CC4CD2">
      <w:pPr>
        <w:jc w:val="both"/>
      </w:pPr>
    </w:p>
    <w:p w14:paraId="1074A534" w14:textId="77777777" w:rsidR="00CC4CD2" w:rsidRPr="00C66C89" w:rsidRDefault="00CC4CD2" w:rsidP="00CC4CD2">
      <w:pPr>
        <w:pStyle w:val="Heading2"/>
        <w:jc w:val="both"/>
        <w:rPr>
          <w:rFonts w:ascii="Calibri" w:hAnsi="Calibri" w:cs="Calibri"/>
          <w:szCs w:val="24"/>
        </w:rPr>
      </w:pPr>
      <w:r w:rsidRPr="00C66C89">
        <w:rPr>
          <w:rFonts w:ascii="Calibri" w:hAnsi="Calibri" w:cs="Calibri"/>
          <w:szCs w:val="24"/>
        </w:rPr>
        <w:t>Review</w:t>
      </w:r>
    </w:p>
    <w:p w14:paraId="65F26420" w14:textId="77777777" w:rsidR="00CC4CD2" w:rsidRPr="00C66C89" w:rsidRDefault="00CC4CD2" w:rsidP="00CC4CD2">
      <w:pPr>
        <w:jc w:val="both"/>
      </w:pPr>
      <w:r w:rsidRPr="00C66C89">
        <w:t>This statement will be reviewed annually.</w:t>
      </w:r>
    </w:p>
    <w:p w14:paraId="1EF80E39" w14:textId="77777777" w:rsidR="00CC4CD2" w:rsidRPr="00C66C89" w:rsidRDefault="00CC4CD2" w:rsidP="00CC4CD2">
      <w:pPr>
        <w:jc w:val="both"/>
      </w:pPr>
    </w:p>
    <w:tbl>
      <w:tblPr>
        <w:tblW w:w="0" w:type="auto"/>
        <w:tblLayout w:type="fixed"/>
        <w:tblLook w:val="04A0" w:firstRow="1" w:lastRow="0" w:firstColumn="1" w:lastColumn="0" w:noHBand="0" w:noVBand="1"/>
      </w:tblPr>
      <w:tblGrid>
        <w:gridCol w:w="1101"/>
        <w:gridCol w:w="283"/>
        <w:gridCol w:w="1134"/>
        <w:gridCol w:w="284"/>
        <w:gridCol w:w="2835"/>
        <w:gridCol w:w="283"/>
        <w:gridCol w:w="3322"/>
      </w:tblGrid>
      <w:tr w:rsidR="00CC4CD2" w:rsidRPr="00C66C89" w14:paraId="1A9247BA" w14:textId="77777777" w:rsidTr="00B166B1">
        <w:trPr>
          <w:trHeight w:val="606"/>
        </w:trPr>
        <w:tc>
          <w:tcPr>
            <w:tcW w:w="1101" w:type="dxa"/>
            <w:tcBorders>
              <w:bottom w:val="single" w:sz="4" w:space="0" w:color="auto"/>
            </w:tcBorders>
            <w:shd w:val="clear" w:color="auto" w:fill="auto"/>
            <w:vAlign w:val="center"/>
          </w:tcPr>
          <w:p w14:paraId="2D465815" w14:textId="77777777" w:rsidR="00CC4CD2" w:rsidRPr="00C66C89" w:rsidRDefault="00CC4CD2" w:rsidP="00B166B1">
            <w:pPr>
              <w:spacing w:after="200" w:line="276" w:lineRule="auto"/>
            </w:pPr>
            <w:r w:rsidRPr="00C66C89">
              <w:t>Date Due:</w:t>
            </w:r>
          </w:p>
        </w:tc>
        <w:tc>
          <w:tcPr>
            <w:tcW w:w="283" w:type="dxa"/>
            <w:tcBorders>
              <w:bottom w:val="single" w:sz="4" w:space="0" w:color="auto"/>
            </w:tcBorders>
            <w:shd w:val="clear" w:color="auto" w:fill="auto"/>
          </w:tcPr>
          <w:p w14:paraId="7EADDA05" w14:textId="77777777" w:rsidR="00CC4CD2" w:rsidRPr="00C66C89" w:rsidRDefault="00CC4CD2" w:rsidP="00B166B1">
            <w:pPr>
              <w:spacing w:after="200" w:line="276" w:lineRule="auto"/>
            </w:pPr>
          </w:p>
        </w:tc>
        <w:tc>
          <w:tcPr>
            <w:tcW w:w="1134" w:type="dxa"/>
            <w:tcBorders>
              <w:bottom w:val="single" w:sz="4" w:space="0" w:color="auto"/>
            </w:tcBorders>
            <w:shd w:val="clear" w:color="auto" w:fill="auto"/>
            <w:vAlign w:val="center"/>
          </w:tcPr>
          <w:p w14:paraId="6E91DB17" w14:textId="77777777" w:rsidR="00CC4CD2" w:rsidRPr="00C66C89" w:rsidRDefault="00CC4CD2" w:rsidP="00B166B1">
            <w:pPr>
              <w:spacing w:after="200" w:line="276" w:lineRule="auto"/>
            </w:pPr>
            <w:r w:rsidRPr="00C66C89">
              <w:t>Date Reviewed:</w:t>
            </w:r>
          </w:p>
        </w:tc>
        <w:tc>
          <w:tcPr>
            <w:tcW w:w="284" w:type="dxa"/>
            <w:tcBorders>
              <w:bottom w:val="single" w:sz="4" w:space="0" w:color="auto"/>
            </w:tcBorders>
            <w:shd w:val="clear" w:color="auto" w:fill="auto"/>
          </w:tcPr>
          <w:p w14:paraId="6C8EE322" w14:textId="77777777" w:rsidR="00CC4CD2" w:rsidRPr="00C66C89" w:rsidRDefault="00CC4CD2" w:rsidP="00B166B1">
            <w:pPr>
              <w:spacing w:after="200" w:line="276" w:lineRule="auto"/>
            </w:pPr>
          </w:p>
        </w:tc>
        <w:tc>
          <w:tcPr>
            <w:tcW w:w="2835" w:type="dxa"/>
            <w:tcBorders>
              <w:bottom w:val="single" w:sz="4" w:space="0" w:color="auto"/>
            </w:tcBorders>
            <w:shd w:val="clear" w:color="auto" w:fill="auto"/>
            <w:vAlign w:val="center"/>
          </w:tcPr>
          <w:p w14:paraId="40AC9134" w14:textId="77777777" w:rsidR="00CC4CD2" w:rsidRPr="00C66C89" w:rsidRDefault="00CC4CD2" w:rsidP="00B166B1">
            <w:pPr>
              <w:spacing w:after="200" w:line="276" w:lineRule="auto"/>
            </w:pPr>
            <w:r w:rsidRPr="00C66C89">
              <w:t>Post Holder Signature:</w:t>
            </w:r>
          </w:p>
        </w:tc>
        <w:tc>
          <w:tcPr>
            <w:tcW w:w="283" w:type="dxa"/>
            <w:tcBorders>
              <w:bottom w:val="single" w:sz="4" w:space="0" w:color="auto"/>
            </w:tcBorders>
            <w:shd w:val="clear" w:color="auto" w:fill="auto"/>
          </w:tcPr>
          <w:p w14:paraId="374B497D" w14:textId="77777777" w:rsidR="00CC4CD2" w:rsidRPr="00C66C89" w:rsidRDefault="00CC4CD2" w:rsidP="00B166B1">
            <w:pPr>
              <w:spacing w:after="200" w:line="276" w:lineRule="auto"/>
            </w:pPr>
          </w:p>
        </w:tc>
        <w:tc>
          <w:tcPr>
            <w:tcW w:w="3322" w:type="dxa"/>
            <w:tcBorders>
              <w:bottom w:val="single" w:sz="4" w:space="0" w:color="auto"/>
            </w:tcBorders>
            <w:shd w:val="clear" w:color="auto" w:fill="auto"/>
            <w:vAlign w:val="center"/>
          </w:tcPr>
          <w:p w14:paraId="5E4F12D4" w14:textId="77777777" w:rsidR="00CC4CD2" w:rsidRPr="00C66C89" w:rsidRDefault="00CC4CD2" w:rsidP="00B166B1">
            <w:pPr>
              <w:spacing w:after="200" w:line="276" w:lineRule="auto"/>
            </w:pPr>
            <w:r w:rsidRPr="00C66C89">
              <w:t>Line Manager Signature:</w:t>
            </w:r>
          </w:p>
        </w:tc>
      </w:tr>
      <w:tr w:rsidR="00CC4CD2" w:rsidRPr="00C66C89" w14:paraId="2D7A55C5" w14:textId="77777777" w:rsidTr="00B166B1">
        <w:tc>
          <w:tcPr>
            <w:tcW w:w="1101" w:type="dxa"/>
            <w:tcBorders>
              <w:top w:val="single" w:sz="4" w:space="0" w:color="auto"/>
              <w:bottom w:val="dashed" w:sz="4" w:space="0" w:color="auto"/>
            </w:tcBorders>
            <w:shd w:val="clear" w:color="auto" w:fill="auto"/>
          </w:tcPr>
          <w:p w14:paraId="78D675F2" w14:textId="77777777" w:rsidR="00CC4CD2" w:rsidRPr="00C66C89" w:rsidRDefault="00CC4CD2" w:rsidP="00B166B1">
            <w:pPr>
              <w:spacing w:before="240" w:after="200" w:line="276" w:lineRule="auto"/>
            </w:pPr>
          </w:p>
        </w:tc>
        <w:tc>
          <w:tcPr>
            <w:tcW w:w="283" w:type="dxa"/>
            <w:tcBorders>
              <w:top w:val="single" w:sz="4" w:space="0" w:color="auto"/>
            </w:tcBorders>
            <w:shd w:val="clear" w:color="auto" w:fill="auto"/>
          </w:tcPr>
          <w:p w14:paraId="5677BAC6" w14:textId="77777777" w:rsidR="00CC4CD2" w:rsidRPr="00C66C89" w:rsidRDefault="00CC4CD2" w:rsidP="00B166B1">
            <w:pPr>
              <w:spacing w:before="240" w:after="200" w:line="276" w:lineRule="auto"/>
            </w:pPr>
          </w:p>
        </w:tc>
        <w:tc>
          <w:tcPr>
            <w:tcW w:w="1134" w:type="dxa"/>
            <w:tcBorders>
              <w:top w:val="single" w:sz="4" w:space="0" w:color="auto"/>
              <w:bottom w:val="dashed" w:sz="4" w:space="0" w:color="auto"/>
            </w:tcBorders>
            <w:shd w:val="clear" w:color="auto" w:fill="auto"/>
          </w:tcPr>
          <w:p w14:paraId="4A45337E" w14:textId="77777777" w:rsidR="00CC4CD2" w:rsidRPr="00C66C89" w:rsidRDefault="00CC4CD2" w:rsidP="00B166B1">
            <w:pPr>
              <w:spacing w:before="240" w:after="200" w:line="276" w:lineRule="auto"/>
            </w:pPr>
          </w:p>
        </w:tc>
        <w:tc>
          <w:tcPr>
            <w:tcW w:w="284" w:type="dxa"/>
            <w:tcBorders>
              <w:top w:val="single" w:sz="4" w:space="0" w:color="auto"/>
            </w:tcBorders>
            <w:shd w:val="clear" w:color="auto" w:fill="auto"/>
          </w:tcPr>
          <w:p w14:paraId="5BD54263" w14:textId="77777777" w:rsidR="00CC4CD2" w:rsidRPr="00C66C89" w:rsidRDefault="00CC4CD2" w:rsidP="00B166B1">
            <w:pPr>
              <w:spacing w:before="240" w:after="200" w:line="276" w:lineRule="auto"/>
            </w:pPr>
          </w:p>
        </w:tc>
        <w:tc>
          <w:tcPr>
            <w:tcW w:w="2835" w:type="dxa"/>
            <w:tcBorders>
              <w:top w:val="single" w:sz="4" w:space="0" w:color="auto"/>
              <w:bottom w:val="dashed" w:sz="4" w:space="0" w:color="auto"/>
            </w:tcBorders>
            <w:shd w:val="clear" w:color="auto" w:fill="auto"/>
          </w:tcPr>
          <w:p w14:paraId="1F60B319" w14:textId="77777777" w:rsidR="00CC4CD2" w:rsidRPr="00C66C89" w:rsidRDefault="00CC4CD2" w:rsidP="00B166B1">
            <w:pPr>
              <w:spacing w:before="240" w:after="200" w:line="276" w:lineRule="auto"/>
            </w:pPr>
          </w:p>
        </w:tc>
        <w:tc>
          <w:tcPr>
            <w:tcW w:w="283" w:type="dxa"/>
            <w:tcBorders>
              <w:top w:val="single" w:sz="4" w:space="0" w:color="auto"/>
            </w:tcBorders>
            <w:shd w:val="clear" w:color="auto" w:fill="auto"/>
          </w:tcPr>
          <w:p w14:paraId="5BC38578" w14:textId="77777777" w:rsidR="00CC4CD2" w:rsidRPr="00C66C89" w:rsidRDefault="00CC4CD2" w:rsidP="00B166B1">
            <w:pPr>
              <w:spacing w:before="240" w:after="200" w:line="276" w:lineRule="auto"/>
            </w:pPr>
          </w:p>
        </w:tc>
        <w:tc>
          <w:tcPr>
            <w:tcW w:w="3322" w:type="dxa"/>
            <w:tcBorders>
              <w:top w:val="single" w:sz="4" w:space="0" w:color="auto"/>
              <w:bottom w:val="dashed" w:sz="4" w:space="0" w:color="auto"/>
            </w:tcBorders>
            <w:shd w:val="clear" w:color="auto" w:fill="auto"/>
          </w:tcPr>
          <w:p w14:paraId="76E4400E" w14:textId="77777777" w:rsidR="00CC4CD2" w:rsidRPr="00C66C89" w:rsidRDefault="00CC4CD2" w:rsidP="00B166B1">
            <w:pPr>
              <w:spacing w:before="240" w:after="200" w:line="276" w:lineRule="auto"/>
            </w:pPr>
          </w:p>
        </w:tc>
      </w:tr>
    </w:tbl>
    <w:p w14:paraId="62969357" w14:textId="6B449CA3" w:rsidR="008F5472" w:rsidRPr="0097102C" w:rsidRDefault="008F5472" w:rsidP="00CC4CD2">
      <w:pPr>
        <w:rPr>
          <w:rFonts w:ascii="Tahoma" w:hAnsi="Tahoma" w:cs="Tahoma"/>
          <w:color w:val="auto"/>
        </w:rPr>
      </w:pPr>
    </w:p>
    <w:sectPr w:rsidR="008F5472" w:rsidRPr="0097102C" w:rsidSect="0075515D">
      <w:headerReference w:type="default" r:id="rId11"/>
      <w:footerReference w:type="default" r:id="rId12"/>
      <w:pgSz w:w="11906" w:h="16838"/>
      <w:pgMar w:top="1843"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970DB" w14:textId="77777777" w:rsidR="001823E4" w:rsidRDefault="001823E4" w:rsidP="0082736C">
      <w:pPr>
        <w:spacing w:after="0" w:line="240" w:lineRule="auto"/>
      </w:pPr>
      <w:r>
        <w:separator/>
      </w:r>
    </w:p>
  </w:endnote>
  <w:endnote w:type="continuationSeparator" w:id="0">
    <w:p w14:paraId="1AADC228" w14:textId="77777777" w:rsidR="001823E4" w:rsidRDefault="001823E4" w:rsidP="0082736C">
      <w:pPr>
        <w:spacing w:after="0" w:line="240" w:lineRule="auto"/>
      </w:pPr>
      <w:r>
        <w:continuationSeparator/>
      </w:r>
    </w:p>
  </w:endnote>
  <w:endnote w:type="continuationNotice" w:id="1">
    <w:p w14:paraId="309792A4" w14:textId="77777777" w:rsidR="001823E4" w:rsidRDefault="001823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RotisSansSerif">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4AB15" w14:textId="2FE44DFF" w:rsidR="00C344D5" w:rsidRPr="00266789" w:rsidRDefault="0075515D" w:rsidP="00927B5C">
    <w:pPr>
      <w:pStyle w:val="Footer"/>
      <w:tabs>
        <w:tab w:val="clear" w:pos="4513"/>
        <w:tab w:val="clear" w:pos="9026"/>
        <w:tab w:val="left" w:pos="7605"/>
      </w:tabs>
    </w:pPr>
    <w:r>
      <w:rPr>
        <w:noProof/>
      </w:rPr>
      <w:drawing>
        <wp:anchor distT="0" distB="0" distL="114300" distR="114300" simplePos="0" relativeHeight="251658240" behindDoc="1" locked="0" layoutInCell="1" allowOverlap="1" wp14:anchorId="649103EE" wp14:editId="0038F616">
          <wp:simplePos x="0" y="0"/>
          <wp:positionH relativeFrom="column">
            <wp:posOffset>-714375</wp:posOffset>
          </wp:positionH>
          <wp:positionV relativeFrom="paragraph">
            <wp:posOffset>-1263015</wp:posOffset>
          </wp:positionV>
          <wp:extent cx="1362075" cy="1962150"/>
          <wp:effectExtent l="0" t="0" r="9525" b="0"/>
          <wp:wrapNone/>
          <wp:docPr id="1"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503" t="81715" r="82506" b="-53"/>
                  <a:stretch/>
                </pic:blipFill>
                <pic:spPr bwMode="auto">
                  <a:xfrm>
                    <a:off x="0" y="0"/>
                    <a:ext cx="1362075" cy="1962150"/>
                  </a:xfrm>
                  <a:prstGeom prst="rect">
                    <a:avLst/>
                  </a:prstGeom>
                  <a:ln>
                    <a:noFill/>
                  </a:ln>
                  <a:extLst>
                    <a:ext uri="{53640926-AAD7-44D8-BBD7-CCE9431645EC}">
                      <a14:shadowObscured xmlns:a14="http://schemas.microsoft.com/office/drawing/2010/main"/>
                    </a:ext>
                  </a:extLst>
                </pic:spPr>
              </pic:pic>
            </a:graphicData>
          </a:graphic>
        </wp:anchor>
      </w:drawing>
    </w:r>
    <w:r w:rsidR="00927B5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9E7EB" w14:textId="77777777" w:rsidR="001823E4" w:rsidRDefault="001823E4" w:rsidP="0082736C">
      <w:pPr>
        <w:spacing w:after="0" w:line="240" w:lineRule="auto"/>
      </w:pPr>
      <w:r>
        <w:separator/>
      </w:r>
    </w:p>
  </w:footnote>
  <w:footnote w:type="continuationSeparator" w:id="0">
    <w:p w14:paraId="567A5E5B" w14:textId="77777777" w:rsidR="001823E4" w:rsidRDefault="001823E4" w:rsidP="0082736C">
      <w:pPr>
        <w:spacing w:after="0" w:line="240" w:lineRule="auto"/>
      </w:pPr>
      <w:r>
        <w:continuationSeparator/>
      </w:r>
    </w:p>
  </w:footnote>
  <w:footnote w:type="continuationNotice" w:id="1">
    <w:p w14:paraId="459B5617" w14:textId="77777777" w:rsidR="001823E4" w:rsidRDefault="001823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F6CE9" w14:textId="5FB909C0" w:rsidR="00C344D5" w:rsidRPr="00195E56" w:rsidRDefault="0075515D" w:rsidP="0075515D">
    <w:pPr>
      <w:pStyle w:val="Header"/>
      <w:rPr>
        <w:rFonts w:ascii="Arial" w:hAnsi="Arial" w:cs="Arial"/>
        <w:b/>
      </w:rPr>
    </w:pPr>
    <w:r>
      <w:rPr>
        <w:noProof/>
      </w:rPr>
      <w:drawing>
        <wp:anchor distT="0" distB="0" distL="114300" distR="114300" simplePos="0" relativeHeight="251658241" behindDoc="1" locked="0" layoutInCell="1" allowOverlap="1" wp14:anchorId="501C19F3" wp14:editId="7CD97AD0">
          <wp:simplePos x="0" y="0"/>
          <wp:positionH relativeFrom="column">
            <wp:posOffset>5000625</wp:posOffset>
          </wp:positionH>
          <wp:positionV relativeFrom="paragraph">
            <wp:posOffset>-895350</wp:posOffset>
          </wp:positionV>
          <wp:extent cx="1901825" cy="2266950"/>
          <wp:effectExtent l="0" t="0" r="3175" b="0"/>
          <wp:wrapNone/>
          <wp:docPr id="28673" name="Picture 2867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applicati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74878" r="-9" b="78811"/>
                  <a:stretch/>
                </pic:blipFill>
                <pic:spPr bwMode="auto">
                  <a:xfrm>
                    <a:off x="0" y="0"/>
                    <a:ext cx="1901825" cy="226695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inline distT="0" distB="0" distL="0" distR="0" wp14:anchorId="315065FB" wp14:editId="27C9E891">
          <wp:extent cx="1943100" cy="484896"/>
          <wp:effectExtent l="0" t="0" r="0" b="0"/>
          <wp:docPr id="28674" name="Picture 2867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1673" cy="4895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556"/>
    <w:multiLevelType w:val="hybridMultilevel"/>
    <w:tmpl w:val="EC94A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1445B"/>
    <w:multiLevelType w:val="hybridMultilevel"/>
    <w:tmpl w:val="2140E6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65106A5"/>
    <w:multiLevelType w:val="hybridMultilevel"/>
    <w:tmpl w:val="274E3B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A9E724C"/>
    <w:multiLevelType w:val="hybridMultilevel"/>
    <w:tmpl w:val="DFE01390"/>
    <w:lvl w:ilvl="0" w:tplc="B7BAD67E">
      <w:start w:val="1"/>
      <w:numFmt w:val="decimal"/>
      <w:lvlText w:val="%1."/>
      <w:lvlJc w:val="left"/>
      <w:pPr>
        <w:ind w:left="720" w:hanging="360"/>
      </w:pPr>
      <w:rPr>
        <w:rFonts w:ascii="Tahoma" w:eastAsia="Cambria" w:hAnsi="Tahoma" w:cs="Tahoma"/>
        <w:b/>
      </w:rPr>
    </w:lvl>
    <w:lvl w:ilvl="1" w:tplc="442845F8">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7C63A4"/>
    <w:multiLevelType w:val="multilevel"/>
    <w:tmpl w:val="F28EDEC2"/>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5" w15:restartNumberingAfterBreak="0">
    <w:nsid w:val="0EAD458D"/>
    <w:multiLevelType w:val="hybridMultilevel"/>
    <w:tmpl w:val="E202F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236F0"/>
    <w:multiLevelType w:val="hybridMultilevel"/>
    <w:tmpl w:val="E9064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C4028F"/>
    <w:multiLevelType w:val="hybridMultilevel"/>
    <w:tmpl w:val="DFE01390"/>
    <w:lvl w:ilvl="0" w:tplc="B7BAD67E">
      <w:start w:val="1"/>
      <w:numFmt w:val="decimal"/>
      <w:lvlText w:val="%1."/>
      <w:lvlJc w:val="left"/>
      <w:pPr>
        <w:ind w:left="720" w:hanging="360"/>
      </w:pPr>
      <w:rPr>
        <w:rFonts w:ascii="Tahoma" w:eastAsia="Cambria" w:hAnsi="Tahoma" w:cs="Tahoma"/>
        <w:b/>
      </w:rPr>
    </w:lvl>
    <w:lvl w:ilvl="1" w:tplc="442845F8">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EE7347"/>
    <w:multiLevelType w:val="hybridMultilevel"/>
    <w:tmpl w:val="7D6ABA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09D6596"/>
    <w:multiLevelType w:val="hybridMultilevel"/>
    <w:tmpl w:val="EC94A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156DCC"/>
    <w:multiLevelType w:val="hybridMultilevel"/>
    <w:tmpl w:val="F98297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93F2063"/>
    <w:multiLevelType w:val="hybridMultilevel"/>
    <w:tmpl w:val="B0ECEA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212B78"/>
    <w:multiLevelType w:val="hybridMultilevel"/>
    <w:tmpl w:val="CC0E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BD5F52"/>
    <w:multiLevelType w:val="multilevel"/>
    <w:tmpl w:val="F28EDEC2"/>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14" w15:restartNumberingAfterBreak="0">
    <w:nsid w:val="42BB41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8DF6670"/>
    <w:multiLevelType w:val="hybridMultilevel"/>
    <w:tmpl w:val="233C3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34299D"/>
    <w:multiLevelType w:val="hybridMultilevel"/>
    <w:tmpl w:val="3816F3E8"/>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CD37E3B"/>
    <w:multiLevelType w:val="hybridMultilevel"/>
    <w:tmpl w:val="FDE02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8240DB"/>
    <w:multiLevelType w:val="hybridMultilevel"/>
    <w:tmpl w:val="99FA9DDC"/>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4B7491F"/>
    <w:multiLevelType w:val="hybridMultilevel"/>
    <w:tmpl w:val="E77E9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0A62E8"/>
    <w:multiLevelType w:val="multilevel"/>
    <w:tmpl w:val="356E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F34804"/>
    <w:multiLevelType w:val="hybridMultilevel"/>
    <w:tmpl w:val="E5D6E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5020D2"/>
    <w:multiLevelType w:val="hybridMultilevel"/>
    <w:tmpl w:val="C318E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66685A"/>
    <w:multiLevelType w:val="hybridMultilevel"/>
    <w:tmpl w:val="2E2CC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6A1A5E"/>
    <w:multiLevelType w:val="hybridMultilevel"/>
    <w:tmpl w:val="A26A2D4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E030EFC"/>
    <w:multiLevelType w:val="hybridMultilevel"/>
    <w:tmpl w:val="3996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938527">
    <w:abstractNumId w:val="2"/>
  </w:num>
  <w:num w:numId="2" w16cid:durableId="1395395804">
    <w:abstractNumId w:val="24"/>
  </w:num>
  <w:num w:numId="3" w16cid:durableId="1787192169">
    <w:abstractNumId w:val="18"/>
  </w:num>
  <w:num w:numId="4" w16cid:durableId="1353533809">
    <w:abstractNumId w:val="16"/>
  </w:num>
  <w:num w:numId="5" w16cid:durableId="1578057789">
    <w:abstractNumId w:val="6"/>
  </w:num>
  <w:num w:numId="6" w16cid:durableId="474681794">
    <w:abstractNumId w:val="8"/>
  </w:num>
  <w:num w:numId="7" w16cid:durableId="254483260">
    <w:abstractNumId w:val="25"/>
  </w:num>
  <w:num w:numId="8" w16cid:durableId="19208550">
    <w:abstractNumId w:val="17"/>
  </w:num>
  <w:num w:numId="9" w16cid:durableId="108016831">
    <w:abstractNumId w:val="20"/>
  </w:num>
  <w:num w:numId="10" w16cid:durableId="801775917">
    <w:abstractNumId w:val="1"/>
  </w:num>
  <w:num w:numId="11" w16cid:durableId="1353728036">
    <w:abstractNumId w:val="10"/>
  </w:num>
  <w:num w:numId="12" w16cid:durableId="1711688807">
    <w:abstractNumId w:val="4"/>
  </w:num>
  <w:num w:numId="13" w16cid:durableId="1171718983">
    <w:abstractNumId w:val="7"/>
  </w:num>
  <w:num w:numId="14" w16cid:durableId="279992195">
    <w:abstractNumId w:val="0"/>
  </w:num>
  <w:num w:numId="15" w16cid:durableId="467478761">
    <w:abstractNumId w:val="12"/>
  </w:num>
  <w:num w:numId="16" w16cid:durableId="683746709">
    <w:abstractNumId w:val="5"/>
  </w:num>
  <w:num w:numId="17" w16cid:durableId="2054232529">
    <w:abstractNumId w:val="14"/>
  </w:num>
  <w:num w:numId="18" w16cid:durableId="506868784">
    <w:abstractNumId w:val="19"/>
  </w:num>
  <w:num w:numId="19" w16cid:durableId="1701861032">
    <w:abstractNumId w:val="11"/>
  </w:num>
  <w:num w:numId="20" w16cid:durableId="765267900">
    <w:abstractNumId w:val="13"/>
  </w:num>
  <w:num w:numId="21" w16cid:durableId="1372195258">
    <w:abstractNumId w:val="9"/>
  </w:num>
  <w:num w:numId="22" w16cid:durableId="1680160800">
    <w:abstractNumId w:val="3"/>
  </w:num>
  <w:num w:numId="23" w16cid:durableId="1954362794">
    <w:abstractNumId w:val="23"/>
  </w:num>
  <w:num w:numId="24" w16cid:durableId="27024069">
    <w:abstractNumId w:val="22"/>
  </w:num>
  <w:num w:numId="25" w16cid:durableId="560598591">
    <w:abstractNumId w:val="15"/>
  </w:num>
  <w:num w:numId="26" w16cid:durableId="1044720968">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30"/>
    <w:rsid w:val="00013BBE"/>
    <w:rsid w:val="00013E0B"/>
    <w:rsid w:val="000145F1"/>
    <w:rsid w:val="0001770D"/>
    <w:rsid w:val="00026DF3"/>
    <w:rsid w:val="00027D5E"/>
    <w:rsid w:val="000357C1"/>
    <w:rsid w:val="000367F6"/>
    <w:rsid w:val="00037F29"/>
    <w:rsid w:val="00040588"/>
    <w:rsid w:val="00046366"/>
    <w:rsid w:val="00047444"/>
    <w:rsid w:val="000516A5"/>
    <w:rsid w:val="000600C8"/>
    <w:rsid w:val="0006450B"/>
    <w:rsid w:val="00075C06"/>
    <w:rsid w:val="000776CC"/>
    <w:rsid w:val="000856EA"/>
    <w:rsid w:val="00086524"/>
    <w:rsid w:val="000875EA"/>
    <w:rsid w:val="000958AB"/>
    <w:rsid w:val="00095E1B"/>
    <w:rsid w:val="000A10E9"/>
    <w:rsid w:val="000A19A6"/>
    <w:rsid w:val="000B5ABE"/>
    <w:rsid w:val="000C5449"/>
    <w:rsid w:val="000C560A"/>
    <w:rsid w:val="000D3C56"/>
    <w:rsid w:val="000E3F67"/>
    <w:rsid w:val="000E518B"/>
    <w:rsid w:val="001003B8"/>
    <w:rsid w:val="00102B1B"/>
    <w:rsid w:val="001041A5"/>
    <w:rsid w:val="00104B21"/>
    <w:rsid w:val="00105E2B"/>
    <w:rsid w:val="00107C51"/>
    <w:rsid w:val="00113C09"/>
    <w:rsid w:val="00115EB4"/>
    <w:rsid w:val="001355DB"/>
    <w:rsid w:val="00136411"/>
    <w:rsid w:val="001378EF"/>
    <w:rsid w:val="0014086B"/>
    <w:rsid w:val="00140A4C"/>
    <w:rsid w:val="00142ED5"/>
    <w:rsid w:val="0014473D"/>
    <w:rsid w:val="00151E01"/>
    <w:rsid w:val="00152648"/>
    <w:rsid w:val="00171D1B"/>
    <w:rsid w:val="00173689"/>
    <w:rsid w:val="001823E4"/>
    <w:rsid w:val="00190828"/>
    <w:rsid w:val="001909BE"/>
    <w:rsid w:val="00192DDB"/>
    <w:rsid w:val="001937C9"/>
    <w:rsid w:val="0019383C"/>
    <w:rsid w:val="00195187"/>
    <w:rsid w:val="00195E56"/>
    <w:rsid w:val="001A0AC7"/>
    <w:rsid w:val="001A1F4E"/>
    <w:rsid w:val="001B027E"/>
    <w:rsid w:val="001B1AC4"/>
    <w:rsid w:val="001B5B59"/>
    <w:rsid w:val="001B631F"/>
    <w:rsid w:val="001B74F4"/>
    <w:rsid w:val="001C0031"/>
    <w:rsid w:val="001C215E"/>
    <w:rsid w:val="001C55C7"/>
    <w:rsid w:val="001C5B2E"/>
    <w:rsid w:val="001C7772"/>
    <w:rsid w:val="001D4192"/>
    <w:rsid w:val="001D57E6"/>
    <w:rsid w:val="001E1818"/>
    <w:rsid w:val="001E6E7A"/>
    <w:rsid w:val="001F0366"/>
    <w:rsid w:val="001F191C"/>
    <w:rsid w:val="001F4F0D"/>
    <w:rsid w:val="001F66CB"/>
    <w:rsid w:val="001F6BD9"/>
    <w:rsid w:val="002016A0"/>
    <w:rsid w:val="0022187D"/>
    <w:rsid w:val="00224806"/>
    <w:rsid w:val="00225B80"/>
    <w:rsid w:val="00227FBD"/>
    <w:rsid w:val="00230EBC"/>
    <w:rsid w:val="002352DD"/>
    <w:rsid w:val="002413CF"/>
    <w:rsid w:val="00241930"/>
    <w:rsid w:val="00241F4A"/>
    <w:rsid w:val="00244604"/>
    <w:rsid w:val="002504D8"/>
    <w:rsid w:val="00252DEE"/>
    <w:rsid w:val="0025340B"/>
    <w:rsid w:val="002543EB"/>
    <w:rsid w:val="00261B6B"/>
    <w:rsid w:val="00262BD2"/>
    <w:rsid w:val="002630B3"/>
    <w:rsid w:val="00266789"/>
    <w:rsid w:val="00266FB4"/>
    <w:rsid w:val="00270B61"/>
    <w:rsid w:val="00281D3D"/>
    <w:rsid w:val="00281EEA"/>
    <w:rsid w:val="002829E2"/>
    <w:rsid w:val="002855D5"/>
    <w:rsid w:val="00286D56"/>
    <w:rsid w:val="002925CE"/>
    <w:rsid w:val="002A1292"/>
    <w:rsid w:val="002A6557"/>
    <w:rsid w:val="002A6901"/>
    <w:rsid w:val="002B6C0F"/>
    <w:rsid w:val="002B7A61"/>
    <w:rsid w:val="002B7F39"/>
    <w:rsid w:val="002C26AA"/>
    <w:rsid w:val="002C26BD"/>
    <w:rsid w:val="002C4A1C"/>
    <w:rsid w:val="002C60A5"/>
    <w:rsid w:val="002C6A1A"/>
    <w:rsid w:val="002D4016"/>
    <w:rsid w:val="002D5D1F"/>
    <w:rsid w:val="002E4495"/>
    <w:rsid w:val="002E4ECF"/>
    <w:rsid w:val="002E589A"/>
    <w:rsid w:val="002F19D7"/>
    <w:rsid w:val="002F29D7"/>
    <w:rsid w:val="002F7D45"/>
    <w:rsid w:val="00303098"/>
    <w:rsid w:val="00304FC5"/>
    <w:rsid w:val="00305CAE"/>
    <w:rsid w:val="0031028C"/>
    <w:rsid w:val="00310A58"/>
    <w:rsid w:val="00317511"/>
    <w:rsid w:val="00324312"/>
    <w:rsid w:val="00324FDB"/>
    <w:rsid w:val="00333ABC"/>
    <w:rsid w:val="003358EE"/>
    <w:rsid w:val="003403E3"/>
    <w:rsid w:val="00344FFD"/>
    <w:rsid w:val="003539F8"/>
    <w:rsid w:val="00356244"/>
    <w:rsid w:val="00357277"/>
    <w:rsid w:val="00360359"/>
    <w:rsid w:val="003639CE"/>
    <w:rsid w:val="003663E7"/>
    <w:rsid w:val="00380D03"/>
    <w:rsid w:val="003967CA"/>
    <w:rsid w:val="003A5B20"/>
    <w:rsid w:val="003A6F0D"/>
    <w:rsid w:val="003A7DF1"/>
    <w:rsid w:val="003B1120"/>
    <w:rsid w:val="003B2D8F"/>
    <w:rsid w:val="003B4FBA"/>
    <w:rsid w:val="003B7CF0"/>
    <w:rsid w:val="003D1081"/>
    <w:rsid w:val="003D3FB1"/>
    <w:rsid w:val="003D576B"/>
    <w:rsid w:val="003D6742"/>
    <w:rsid w:val="003E1035"/>
    <w:rsid w:val="003E7F9F"/>
    <w:rsid w:val="003F451A"/>
    <w:rsid w:val="00407925"/>
    <w:rsid w:val="004112BB"/>
    <w:rsid w:val="00411BD1"/>
    <w:rsid w:val="004137F4"/>
    <w:rsid w:val="00417EA9"/>
    <w:rsid w:val="004215BA"/>
    <w:rsid w:val="004253EB"/>
    <w:rsid w:val="00425EF8"/>
    <w:rsid w:val="00431055"/>
    <w:rsid w:val="00431E4A"/>
    <w:rsid w:val="00434366"/>
    <w:rsid w:val="004417B8"/>
    <w:rsid w:val="00443E9A"/>
    <w:rsid w:val="00445317"/>
    <w:rsid w:val="00447E3E"/>
    <w:rsid w:val="00450F44"/>
    <w:rsid w:val="004532DA"/>
    <w:rsid w:val="00454821"/>
    <w:rsid w:val="00454ED3"/>
    <w:rsid w:val="00456D12"/>
    <w:rsid w:val="00457948"/>
    <w:rsid w:val="00462858"/>
    <w:rsid w:val="0046588A"/>
    <w:rsid w:val="00487A8E"/>
    <w:rsid w:val="00496C23"/>
    <w:rsid w:val="004A00AD"/>
    <w:rsid w:val="004A1315"/>
    <w:rsid w:val="004A69B3"/>
    <w:rsid w:val="004A70C5"/>
    <w:rsid w:val="004B15CB"/>
    <w:rsid w:val="004B2230"/>
    <w:rsid w:val="004B4B50"/>
    <w:rsid w:val="004C3571"/>
    <w:rsid w:val="004C54D0"/>
    <w:rsid w:val="004D4D06"/>
    <w:rsid w:val="004D67BA"/>
    <w:rsid w:val="004D7FAE"/>
    <w:rsid w:val="004E133A"/>
    <w:rsid w:val="004E2475"/>
    <w:rsid w:val="004E2565"/>
    <w:rsid w:val="004F5CC5"/>
    <w:rsid w:val="00500CF6"/>
    <w:rsid w:val="00502FCA"/>
    <w:rsid w:val="005036D6"/>
    <w:rsid w:val="005039BA"/>
    <w:rsid w:val="00505EEC"/>
    <w:rsid w:val="005120FF"/>
    <w:rsid w:val="00517C84"/>
    <w:rsid w:val="00521166"/>
    <w:rsid w:val="005233F7"/>
    <w:rsid w:val="005235D2"/>
    <w:rsid w:val="00524E37"/>
    <w:rsid w:val="00526A1B"/>
    <w:rsid w:val="00526CC7"/>
    <w:rsid w:val="00531811"/>
    <w:rsid w:val="00532976"/>
    <w:rsid w:val="00537ED4"/>
    <w:rsid w:val="00540F29"/>
    <w:rsid w:val="005414C8"/>
    <w:rsid w:val="005426BD"/>
    <w:rsid w:val="00543EB3"/>
    <w:rsid w:val="005470D9"/>
    <w:rsid w:val="005531FC"/>
    <w:rsid w:val="00553A44"/>
    <w:rsid w:val="00557011"/>
    <w:rsid w:val="00561232"/>
    <w:rsid w:val="005713B2"/>
    <w:rsid w:val="00572F5F"/>
    <w:rsid w:val="00574BDE"/>
    <w:rsid w:val="00576DD4"/>
    <w:rsid w:val="00577CED"/>
    <w:rsid w:val="00581869"/>
    <w:rsid w:val="00583CAC"/>
    <w:rsid w:val="00583D63"/>
    <w:rsid w:val="005863CE"/>
    <w:rsid w:val="0058668F"/>
    <w:rsid w:val="00591C2B"/>
    <w:rsid w:val="005B1AEB"/>
    <w:rsid w:val="005B2980"/>
    <w:rsid w:val="005B6293"/>
    <w:rsid w:val="005C0141"/>
    <w:rsid w:val="005C11B5"/>
    <w:rsid w:val="005C5981"/>
    <w:rsid w:val="005D37D4"/>
    <w:rsid w:val="005D650F"/>
    <w:rsid w:val="005E29DF"/>
    <w:rsid w:val="005E3976"/>
    <w:rsid w:val="005E4A63"/>
    <w:rsid w:val="005E57A5"/>
    <w:rsid w:val="005F0A5F"/>
    <w:rsid w:val="005F0C74"/>
    <w:rsid w:val="005F4182"/>
    <w:rsid w:val="00604929"/>
    <w:rsid w:val="00613B49"/>
    <w:rsid w:val="00614D5B"/>
    <w:rsid w:val="00614F20"/>
    <w:rsid w:val="0061522D"/>
    <w:rsid w:val="00616D8F"/>
    <w:rsid w:val="00617091"/>
    <w:rsid w:val="006174ED"/>
    <w:rsid w:val="00625587"/>
    <w:rsid w:val="00626C0C"/>
    <w:rsid w:val="00633DD8"/>
    <w:rsid w:val="00634087"/>
    <w:rsid w:val="00634252"/>
    <w:rsid w:val="006345FC"/>
    <w:rsid w:val="00636CA1"/>
    <w:rsid w:val="00640DF9"/>
    <w:rsid w:val="00645099"/>
    <w:rsid w:val="006700D8"/>
    <w:rsid w:val="00673800"/>
    <w:rsid w:val="00677C97"/>
    <w:rsid w:val="0068385B"/>
    <w:rsid w:val="0068532F"/>
    <w:rsid w:val="0069690C"/>
    <w:rsid w:val="006A008A"/>
    <w:rsid w:val="006A67BE"/>
    <w:rsid w:val="006B1593"/>
    <w:rsid w:val="006B317B"/>
    <w:rsid w:val="006B4607"/>
    <w:rsid w:val="006B6295"/>
    <w:rsid w:val="006B783E"/>
    <w:rsid w:val="006C6283"/>
    <w:rsid w:val="006C79AA"/>
    <w:rsid w:val="006D3525"/>
    <w:rsid w:val="006D4A92"/>
    <w:rsid w:val="006E239B"/>
    <w:rsid w:val="006E2E39"/>
    <w:rsid w:val="006E6057"/>
    <w:rsid w:val="006E714D"/>
    <w:rsid w:val="006F2346"/>
    <w:rsid w:val="0070133E"/>
    <w:rsid w:val="00701A7D"/>
    <w:rsid w:val="007033FB"/>
    <w:rsid w:val="00706B10"/>
    <w:rsid w:val="00715A94"/>
    <w:rsid w:val="00716032"/>
    <w:rsid w:val="007170AF"/>
    <w:rsid w:val="007202A8"/>
    <w:rsid w:val="00720ACB"/>
    <w:rsid w:val="007258EB"/>
    <w:rsid w:val="00731335"/>
    <w:rsid w:val="00733DC6"/>
    <w:rsid w:val="007436BD"/>
    <w:rsid w:val="00746255"/>
    <w:rsid w:val="0075515D"/>
    <w:rsid w:val="00756CB3"/>
    <w:rsid w:val="00766FF7"/>
    <w:rsid w:val="007765FE"/>
    <w:rsid w:val="00787ABE"/>
    <w:rsid w:val="00790454"/>
    <w:rsid w:val="007A07DA"/>
    <w:rsid w:val="007B6688"/>
    <w:rsid w:val="007B6D32"/>
    <w:rsid w:val="007C203D"/>
    <w:rsid w:val="007C48F4"/>
    <w:rsid w:val="007D0DB2"/>
    <w:rsid w:val="007D26FA"/>
    <w:rsid w:val="007E05B1"/>
    <w:rsid w:val="007E0EE5"/>
    <w:rsid w:val="007E41DE"/>
    <w:rsid w:val="007E7657"/>
    <w:rsid w:val="007F24E5"/>
    <w:rsid w:val="007F34EF"/>
    <w:rsid w:val="007F48FD"/>
    <w:rsid w:val="007F4EAE"/>
    <w:rsid w:val="007F5DD0"/>
    <w:rsid w:val="007F6AF2"/>
    <w:rsid w:val="0080085D"/>
    <w:rsid w:val="00804D49"/>
    <w:rsid w:val="00804F76"/>
    <w:rsid w:val="008137AB"/>
    <w:rsid w:val="00815D91"/>
    <w:rsid w:val="0082195C"/>
    <w:rsid w:val="00821B58"/>
    <w:rsid w:val="00825DD0"/>
    <w:rsid w:val="0082736C"/>
    <w:rsid w:val="0083749F"/>
    <w:rsid w:val="00840971"/>
    <w:rsid w:val="00840BD4"/>
    <w:rsid w:val="00843056"/>
    <w:rsid w:val="00844D99"/>
    <w:rsid w:val="00855254"/>
    <w:rsid w:val="00861703"/>
    <w:rsid w:val="00866515"/>
    <w:rsid w:val="00872D49"/>
    <w:rsid w:val="0088352E"/>
    <w:rsid w:val="00883A83"/>
    <w:rsid w:val="00883CB3"/>
    <w:rsid w:val="00884DC6"/>
    <w:rsid w:val="00896508"/>
    <w:rsid w:val="008A2305"/>
    <w:rsid w:val="008A3E46"/>
    <w:rsid w:val="008A53F8"/>
    <w:rsid w:val="008A6225"/>
    <w:rsid w:val="008A6A3F"/>
    <w:rsid w:val="008B0B69"/>
    <w:rsid w:val="008B1021"/>
    <w:rsid w:val="008B434D"/>
    <w:rsid w:val="008B4A3D"/>
    <w:rsid w:val="008D039C"/>
    <w:rsid w:val="008F41AB"/>
    <w:rsid w:val="008F4AB0"/>
    <w:rsid w:val="008F5472"/>
    <w:rsid w:val="00904FBA"/>
    <w:rsid w:val="0090613C"/>
    <w:rsid w:val="009061EA"/>
    <w:rsid w:val="009131FD"/>
    <w:rsid w:val="009149AD"/>
    <w:rsid w:val="00924C03"/>
    <w:rsid w:val="00927B5C"/>
    <w:rsid w:val="009312A9"/>
    <w:rsid w:val="0093587D"/>
    <w:rsid w:val="0093648A"/>
    <w:rsid w:val="00944CD9"/>
    <w:rsid w:val="00944FB7"/>
    <w:rsid w:val="00955699"/>
    <w:rsid w:val="00960FF8"/>
    <w:rsid w:val="009623AC"/>
    <w:rsid w:val="00965FC5"/>
    <w:rsid w:val="0097023A"/>
    <w:rsid w:val="009706FF"/>
    <w:rsid w:val="0097102C"/>
    <w:rsid w:val="009745E2"/>
    <w:rsid w:val="00984A79"/>
    <w:rsid w:val="00986D30"/>
    <w:rsid w:val="00992082"/>
    <w:rsid w:val="009956AB"/>
    <w:rsid w:val="009A6A3D"/>
    <w:rsid w:val="009B1F24"/>
    <w:rsid w:val="009B2034"/>
    <w:rsid w:val="009C0B33"/>
    <w:rsid w:val="009C0C28"/>
    <w:rsid w:val="009C103C"/>
    <w:rsid w:val="009D1B1D"/>
    <w:rsid w:val="009D2D37"/>
    <w:rsid w:val="009D5D05"/>
    <w:rsid w:val="009D74AA"/>
    <w:rsid w:val="009E488E"/>
    <w:rsid w:val="009F5525"/>
    <w:rsid w:val="00A01AC5"/>
    <w:rsid w:val="00A026C2"/>
    <w:rsid w:val="00A11B25"/>
    <w:rsid w:val="00A1468D"/>
    <w:rsid w:val="00A17F31"/>
    <w:rsid w:val="00A215A6"/>
    <w:rsid w:val="00A353C6"/>
    <w:rsid w:val="00A41305"/>
    <w:rsid w:val="00A51315"/>
    <w:rsid w:val="00A535CC"/>
    <w:rsid w:val="00A85C65"/>
    <w:rsid w:val="00A92247"/>
    <w:rsid w:val="00A96415"/>
    <w:rsid w:val="00A968A8"/>
    <w:rsid w:val="00AA273B"/>
    <w:rsid w:val="00AA29D5"/>
    <w:rsid w:val="00AA3FCE"/>
    <w:rsid w:val="00AA69C8"/>
    <w:rsid w:val="00AA7EAF"/>
    <w:rsid w:val="00AA7FDE"/>
    <w:rsid w:val="00AB5DAA"/>
    <w:rsid w:val="00AD056E"/>
    <w:rsid w:val="00AD5363"/>
    <w:rsid w:val="00AD5474"/>
    <w:rsid w:val="00AD7E96"/>
    <w:rsid w:val="00B0449E"/>
    <w:rsid w:val="00B07E06"/>
    <w:rsid w:val="00B12F78"/>
    <w:rsid w:val="00B15961"/>
    <w:rsid w:val="00B17E58"/>
    <w:rsid w:val="00B17FA6"/>
    <w:rsid w:val="00B20BDA"/>
    <w:rsid w:val="00B301A6"/>
    <w:rsid w:val="00B424FF"/>
    <w:rsid w:val="00B51BF5"/>
    <w:rsid w:val="00B5548C"/>
    <w:rsid w:val="00B5653B"/>
    <w:rsid w:val="00B650D1"/>
    <w:rsid w:val="00B650FD"/>
    <w:rsid w:val="00B9403E"/>
    <w:rsid w:val="00B9581E"/>
    <w:rsid w:val="00BA06E7"/>
    <w:rsid w:val="00BA18F0"/>
    <w:rsid w:val="00BA327D"/>
    <w:rsid w:val="00BA46A9"/>
    <w:rsid w:val="00BB3C1E"/>
    <w:rsid w:val="00BB7FF7"/>
    <w:rsid w:val="00BC4945"/>
    <w:rsid w:val="00BD179D"/>
    <w:rsid w:val="00BE2E96"/>
    <w:rsid w:val="00BE5770"/>
    <w:rsid w:val="00BE641E"/>
    <w:rsid w:val="00BE664C"/>
    <w:rsid w:val="00BE7F66"/>
    <w:rsid w:val="00BF0CE7"/>
    <w:rsid w:val="00BF3556"/>
    <w:rsid w:val="00BF3B1A"/>
    <w:rsid w:val="00BF3F07"/>
    <w:rsid w:val="00BF43F3"/>
    <w:rsid w:val="00BF5385"/>
    <w:rsid w:val="00BF651D"/>
    <w:rsid w:val="00C0088E"/>
    <w:rsid w:val="00C0320C"/>
    <w:rsid w:val="00C052CC"/>
    <w:rsid w:val="00C1092B"/>
    <w:rsid w:val="00C127D6"/>
    <w:rsid w:val="00C12C8A"/>
    <w:rsid w:val="00C13B8E"/>
    <w:rsid w:val="00C1567E"/>
    <w:rsid w:val="00C15F80"/>
    <w:rsid w:val="00C20F28"/>
    <w:rsid w:val="00C21588"/>
    <w:rsid w:val="00C31734"/>
    <w:rsid w:val="00C344D5"/>
    <w:rsid w:val="00C360BF"/>
    <w:rsid w:val="00C4226E"/>
    <w:rsid w:val="00C43177"/>
    <w:rsid w:val="00C477B5"/>
    <w:rsid w:val="00C50ADA"/>
    <w:rsid w:val="00C51266"/>
    <w:rsid w:val="00C71C81"/>
    <w:rsid w:val="00C8231C"/>
    <w:rsid w:val="00C84CAB"/>
    <w:rsid w:val="00C864F8"/>
    <w:rsid w:val="00C87C76"/>
    <w:rsid w:val="00C957C6"/>
    <w:rsid w:val="00CA6DA9"/>
    <w:rsid w:val="00CA7B35"/>
    <w:rsid w:val="00CA7FFE"/>
    <w:rsid w:val="00CB3722"/>
    <w:rsid w:val="00CB5AC2"/>
    <w:rsid w:val="00CB6E7C"/>
    <w:rsid w:val="00CC068D"/>
    <w:rsid w:val="00CC3FF0"/>
    <w:rsid w:val="00CC4CD2"/>
    <w:rsid w:val="00CC6FB4"/>
    <w:rsid w:val="00CE1875"/>
    <w:rsid w:val="00CE1F96"/>
    <w:rsid w:val="00CE345C"/>
    <w:rsid w:val="00CE496E"/>
    <w:rsid w:val="00CE698E"/>
    <w:rsid w:val="00CF1945"/>
    <w:rsid w:val="00CF35E4"/>
    <w:rsid w:val="00CF3F18"/>
    <w:rsid w:val="00CF6DBA"/>
    <w:rsid w:val="00D04EE0"/>
    <w:rsid w:val="00D068F2"/>
    <w:rsid w:val="00D13E18"/>
    <w:rsid w:val="00D14345"/>
    <w:rsid w:val="00D15917"/>
    <w:rsid w:val="00D211AB"/>
    <w:rsid w:val="00D22AF6"/>
    <w:rsid w:val="00D23FC6"/>
    <w:rsid w:val="00D35D04"/>
    <w:rsid w:val="00D35DE5"/>
    <w:rsid w:val="00D36600"/>
    <w:rsid w:val="00D411F8"/>
    <w:rsid w:val="00D41C63"/>
    <w:rsid w:val="00D429A3"/>
    <w:rsid w:val="00D44C9B"/>
    <w:rsid w:val="00D45DE7"/>
    <w:rsid w:val="00D62FA8"/>
    <w:rsid w:val="00D66032"/>
    <w:rsid w:val="00D704ED"/>
    <w:rsid w:val="00D70799"/>
    <w:rsid w:val="00D715BB"/>
    <w:rsid w:val="00D719A4"/>
    <w:rsid w:val="00D754AE"/>
    <w:rsid w:val="00D822C0"/>
    <w:rsid w:val="00D838AA"/>
    <w:rsid w:val="00D87438"/>
    <w:rsid w:val="00D93355"/>
    <w:rsid w:val="00D96E8E"/>
    <w:rsid w:val="00DB0C3C"/>
    <w:rsid w:val="00DB425F"/>
    <w:rsid w:val="00DB50D2"/>
    <w:rsid w:val="00DC6D69"/>
    <w:rsid w:val="00DD6E05"/>
    <w:rsid w:val="00DE1C5A"/>
    <w:rsid w:val="00DE60E5"/>
    <w:rsid w:val="00DF03BF"/>
    <w:rsid w:val="00DF23E4"/>
    <w:rsid w:val="00E018EB"/>
    <w:rsid w:val="00E053A7"/>
    <w:rsid w:val="00E05D0E"/>
    <w:rsid w:val="00E12CD6"/>
    <w:rsid w:val="00E14945"/>
    <w:rsid w:val="00E15BDA"/>
    <w:rsid w:val="00E26C23"/>
    <w:rsid w:val="00E2705C"/>
    <w:rsid w:val="00E31039"/>
    <w:rsid w:val="00E34AF0"/>
    <w:rsid w:val="00E40E6C"/>
    <w:rsid w:val="00E411A2"/>
    <w:rsid w:val="00E428B8"/>
    <w:rsid w:val="00E53521"/>
    <w:rsid w:val="00E6260C"/>
    <w:rsid w:val="00E64A19"/>
    <w:rsid w:val="00E65AFF"/>
    <w:rsid w:val="00E678D9"/>
    <w:rsid w:val="00E720A5"/>
    <w:rsid w:val="00E75DED"/>
    <w:rsid w:val="00E82F26"/>
    <w:rsid w:val="00E8762D"/>
    <w:rsid w:val="00E97238"/>
    <w:rsid w:val="00E97A62"/>
    <w:rsid w:val="00EA264C"/>
    <w:rsid w:val="00EB451F"/>
    <w:rsid w:val="00ED30CD"/>
    <w:rsid w:val="00ED31F7"/>
    <w:rsid w:val="00ED4255"/>
    <w:rsid w:val="00ED574F"/>
    <w:rsid w:val="00ED7331"/>
    <w:rsid w:val="00EE1684"/>
    <w:rsid w:val="00EE681D"/>
    <w:rsid w:val="00EE7940"/>
    <w:rsid w:val="00EF0096"/>
    <w:rsid w:val="00EF0BDB"/>
    <w:rsid w:val="00EF234D"/>
    <w:rsid w:val="00F02D6B"/>
    <w:rsid w:val="00F040B4"/>
    <w:rsid w:val="00F07E93"/>
    <w:rsid w:val="00F15E81"/>
    <w:rsid w:val="00F16D36"/>
    <w:rsid w:val="00F17BE4"/>
    <w:rsid w:val="00F20AF6"/>
    <w:rsid w:val="00F23858"/>
    <w:rsid w:val="00F23E6F"/>
    <w:rsid w:val="00F24580"/>
    <w:rsid w:val="00F46077"/>
    <w:rsid w:val="00F47347"/>
    <w:rsid w:val="00F47D59"/>
    <w:rsid w:val="00F5375E"/>
    <w:rsid w:val="00F5521B"/>
    <w:rsid w:val="00F661F3"/>
    <w:rsid w:val="00F666BA"/>
    <w:rsid w:val="00F7163F"/>
    <w:rsid w:val="00F763B2"/>
    <w:rsid w:val="00F821C7"/>
    <w:rsid w:val="00F83A64"/>
    <w:rsid w:val="00F9280E"/>
    <w:rsid w:val="00F9428B"/>
    <w:rsid w:val="00F96E82"/>
    <w:rsid w:val="00FA02B8"/>
    <w:rsid w:val="00FA5725"/>
    <w:rsid w:val="00FA6266"/>
    <w:rsid w:val="00FB109F"/>
    <w:rsid w:val="00FB47DE"/>
    <w:rsid w:val="00FB5D4B"/>
    <w:rsid w:val="00FE3A8B"/>
    <w:rsid w:val="00FE44C4"/>
    <w:rsid w:val="00FE5CEC"/>
    <w:rsid w:val="00FE6516"/>
    <w:rsid w:val="0863D42E"/>
    <w:rsid w:val="1565D216"/>
    <w:rsid w:val="3CB77356"/>
    <w:rsid w:val="4994BC75"/>
    <w:rsid w:val="4DA13A04"/>
    <w:rsid w:val="50187F79"/>
    <w:rsid w:val="54001B2F"/>
    <w:rsid w:val="6A36A3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ACCDA8"/>
  <w15:docId w15:val="{A6FE738A-E371-4F26-900E-975E1017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9DF"/>
    <w:pPr>
      <w:spacing w:after="160" w:line="259" w:lineRule="auto"/>
    </w:pPr>
    <w:rPr>
      <w:rFonts w:cs="Calibri"/>
      <w:color w:val="000000"/>
    </w:rPr>
  </w:style>
  <w:style w:type="paragraph" w:styleId="Heading1">
    <w:name w:val="heading 1"/>
    <w:basedOn w:val="Normal"/>
    <w:next w:val="Normal"/>
    <w:link w:val="Heading1Char"/>
    <w:qFormat/>
    <w:locked/>
    <w:rsid w:val="00F17B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LM Heading"/>
    <w:basedOn w:val="Normal"/>
    <w:next w:val="Normal"/>
    <w:link w:val="Heading2Char"/>
    <w:uiPriority w:val="99"/>
    <w:qFormat/>
    <w:rsid w:val="0082736C"/>
    <w:pPr>
      <w:keepNext/>
      <w:keepLines/>
      <w:spacing w:before="120" w:after="120" w:line="240" w:lineRule="auto"/>
      <w:outlineLvl w:val="1"/>
    </w:pPr>
    <w:rPr>
      <w:rFonts w:ascii="Tahoma" w:hAnsi="Tahoma" w:cs="Times New Roman"/>
      <w:b/>
      <w:bCs/>
      <w:color w:val="auto"/>
      <w:sz w:val="24"/>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M Heading Char"/>
    <w:basedOn w:val="DefaultParagraphFont"/>
    <w:link w:val="Heading2"/>
    <w:uiPriority w:val="99"/>
    <w:locked/>
    <w:rsid w:val="0082736C"/>
    <w:rPr>
      <w:rFonts w:ascii="Tahoma" w:hAnsi="Tahoma" w:cs="Times New Roman"/>
      <w:b/>
      <w:bCs/>
      <w:sz w:val="26"/>
      <w:szCs w:val="26"/>
      <w:lang w:val="en-US" w:eastAsia="en-US"/>
    </w:rPr>
  </w:style>
  <w:style w:type="paragraph" w:customStyle="1" w:styleId="BasicParagraph">
    <w:name w:val="[Basic Paragraph]"/>
    <w:basedOn w:val="Normal"/>
    <w:link w:val="BasicParagraphChar"/>
    <w:uiPriority w:val="99"/>
    <w:rsid w:val="0082736C"/>
    <w:pPr>
      <w:widowControl w:val="0"/>
      <w:autoSpaceDE w:val="0"/>
      <w:autoSpaceDN w:val="0"/>
      <w:adjustRightInd w:val="0"/>
      <w:spacing w:before="120" w:after="120" w:line="288" w:lineRule="auto"/>
      <w:textAlignment w:val="center"/>
    </w:pPr>
    <w:rPr>
      <w:rFonts w:ascii="Tahoma" w:hAnsi="Tahoma" w:cs="Times New Roman"/>
      <w:color w:val="auto"/>
      <w:sz w:val="20"/>
      <w:szCs w:val="24"/>
      <w:lang w:val="en-US" w:eastAsia="en-US"/>
    </w:rPr>
  </w:style>
  <w:style w:type="character" w:customStyle="1" w:styleId="BasicParagraphChar">
    <w:name w:val="[Basic Paragraph] Char"/>
    <w:link w:val="BasicParagraph"/>
    <w:uiPriority w:val="99"/>
    <w:locked/>
    <w:rsid w:val="0082736C"/>
    <w:rPr>
      <w:rFonts w:ascii="Tahoma" w:eastAsia="Times New Roman" w:hAnsi="Tahoma"/>
      <w:sz w:val="24"/>
      <w:lang w:val="en-US" w:eastAsia="en-US"/>
    </w:rPr>
  </w:style>
  <w:style w:type="paragraph" w:customStyle="1" w:styleId="CharChar1CharCharChar">
    <w:name w:val="Char Char1 Char Char Char"/>
    <w:basedOn w:val="Normal"/>
    <w:uiPriority w:val="99"/>
    <w:rsid w:val="0082736C"/>
    <w:pPr>
      <w:spacing w:line="240" w:lineRule="exact"/>
    </w:pPr>
    <w:rPr>
      <w:rFonts w:ascii="Verdana" w:hAnsi="Verdana" w:cs="Times New Roman"/>
      <w:color w:val="auto"/>
      <w:sz w:val="20"/>
      <w:szCs w:val="20"/>
      <w:lang w:val="en-US" w:eastAsia="en-US"/>
    </w:rPr>
  </w:style>
  <w:style w:type="paragraph" w:styleId="Header">
    <w:name w:val="header"/>
    <w:aliases w:val="Header TITLE"/>
    <w:basedOn w:val="Normal"/>
    <w:link w:val="HeaderChar"/>
    <w:uiPriority w:val="99"/>
    <w:rsid w:val="0082736C"/>
    <w:pPr>
      <w:tabs>
        <w:tab w:val="center" w:pos="4513"/>
        <w:tab w:val="right" w:pos="9026"/>
      </w:tabs>
      <w:spacing w:after="0" w:line="240" w:lineRule="auto"/>
    </w:pPr>
  </w:style>
  <w:style w:type="character" w:customStyle="1" w:styleId="HeaderChar">
    <w:name w:val="Header Char"/>
    <w:aliases w:val="Header TITLE Char"/>
    <w:basedOn w:val="DefaultParagraphFont"/>
    <w:link w:val="Header"/>
    <w:uiPriority w:val="99"/>
    <w:locked/>
    <w:rsid w:val="0082736C"/>
    <w:rPr>
      <w:rFonts w:ascii="Calibri" w:eastAsia="Times New Roman" w:hAnsi="Calibri" w:cs="Calibri"/>
      <w:color w:val="000000"/>
    </w:rPr>
  </w:style>
  <w:style w:type="paragraph" w:styleId="Footer">
    <w:name w:val="footer"/>
    <w:basedOn w:val="Normal"/>
    <w:link w:val="FooterChar"/>
    <w:uiPriority w:val="99"/>
    <w:rsid w:val="0082736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2736C"/>
    <w:rPr>
      <w:rFonts w:ascii="Calibri" w:eastAsia="Times New Roman" w:hAnsi="Calibri" w:cs="Calibri"/>
      <w:color w:val="000000"/>
    </w:rPr>
  </w:style>
  <w:style w:type="paragraph" w:styleId="ListParagraph">
    <w:name w:val="List Paragraph"/>
    <w:basedOn w:val="Normal"/>
    <w:uiPriority w:val="99"/>
    <w:qFormat/>
    <w:rsid w:val="00281D3D"/>
    <w:pPr>
      <w:ind w:left="720"/>
      <w:contextualSpacing/>
    </w:pPr>
  </w:style>
  <w:style w:type="paragraph" w:styleId="NormalWeb">
    <w:name w:val="Normal (Web)"/>
    <w:basedOn w:val="Normal"/>
    <w:uiPriority w:val="99"/>
    <w:rsid w:val="00152648"/>
    <w:rPr>
      <w:rFonts w:ascii="Times New Roman" w:hAnsi="Times New Roman" w:cs="Times New Roman"/>
      <w:sz w:val="24"/>
      <w:szCs w:val="24"/>
    </w:rPr>
  </w:style>
  <w:style w:type="paragraph" w:styleId="BalloonText">
    <w:name w:val="Balloon Text"/>
    <w:basedOn w:val="Normal"/>
    <w:link w:val="BalloonTextChar"/>
    <w:uiPriority w:val="99"/>
    <w:semiHidden/>
    <w:rsid w:val="00D211A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D211AB"/>
    <w:rPr>
      <w:rFonts w:ascii="Lucida Grande" w:eastAsia="Times New Roman" w:hAnsi="Lucida Grande" w:cs="Lucida Grande"/>
      <w:color w:val="000000"/>
      <w:sz w:val="18"/>
      <w:szCs w:val="18"/>
    </w:rPr>
  </w:style>
  <w:style w:type="character" w:customStyle="1" w:styleId="CommentTextChar">
    <w:name w:val="Comment Text Char"/>
    <w:basedOn w:val="DefaultParagraphFont"/>
    <w:link w:val="CommentText"/>
    <w:uiPriority w:val="99"/>
    <w:semiHidden/>
    <w:locked/>
    <w:rsid w:val="00861703"/>
    <w:rPr>
      <w:rFonts w:ascii="RotisSansSerif" w:eastAsia="Times New Roman" w:hAnsi="RotisSansSerif" w:cs="Times New Roman"/>
      <w:sz w:val="20"/>
      <w:szCs w:val="20"/>
      <w:lang w:eastAsia="en-US"/>
    </w:rPr>
  </w:style>
  <w:style w:type="paragraph" w:styleId="CommentText">
    <w:name w:val="annotation text"/>
    <w:basedOn w:val="Normal"/>
    <w:link w:val="CommentTextChar"/>
    <w:uiPriority w:val="99"/>
    <w:semiHidden/>
    <w:rsid w:val="00861703"/>
    <w:pPr>
      <w:spacing w:after="0" w:line="240" w:lineRule="auto"/>
    </w:pPr>
    <w:rPr>
      <w:rFonts w:ascii="RotisSansSerif" w:hAnsi="RotisSansSerif" w:cs="Times New Roman"/>
      <w:color w:val="auto"/>
      <w:sz w:val="20"/>
      <w:szCs w:val="20"/>
      <w:lang w:eastAsia="en-US"/>
    </w:rPr>
  </w:style>
  <w:style w:type="character" w:customStyle="1" w:styleId="CommentTextChar1">
    <w:name w:val="Comment Text Char1"/>
    <w:basedOn w:val="DefaultParagraphFont"/>
    <w:uiPriority w:val="99"/>
    <w:semiHidden/>
    <w:rsid w:val="001F1310"/>
    <w:rPr>
      <w:rFonts w:cs="Calibri"/>
      <w:color w:val="000000"/>
      <w:sz w:val="20"/>
      <w:szCs w:val="20"/>
    </w:rPr>
  </w:style>
  <w:style w:type="character" w:customStyle="1" w:styleId="Heading1Char">
    <w:name w:val="Heading 1 Char"/>
    <w:basedOn w:val="DefaultParagraphFont"/>
    <w:link w:val="Heading1"/>
    <w:rsid w:val="00F17BE4"/>
    <w:rPr>
      <w:rFonts w:asciiTheme="majorHAnsi" w:eastAsiaTheme="majorEastAsia" w:hAnsiTheme="majorHAnsi" w:cstheme="majorBidi"/>
      <w:color w:val="365F91" w:themeColor="accent1" w:themeShade="BF"/>
      <w:sz w:val="32"/>
      <w:szCs w:val="32"/>
    </w:rPr>
  </w:style>
  <w:style w:type="character" w:styleId="Strong">
    <w:name w:val="Strong"/>
    <w:uiPriority w:val="22"/>
    <w:qFormat/>
    <w:locked/>
    <w:rsid w:val="00434366"/>
    <w:rPr>
      <w:b/>
      <w:bCs/>
    </w:rPr>
  </w:style>
  <w:style w:type="paragraph" w:customStyle="1" w:styleId="ABnormalUK">
    <w:name w:val="ABnormalUK"/>
    <w:rsid w:val="00CC4CD2"/>
    <w:pPr>
      <w:adjustRightInd w:val="0"/>
      <w:snapToGrid w:val="0"/>
      <w:spacing w:line="280" w:lineRule="atLeast"/>
    </w:pPr>
    <w:rPr>
      <w:rFonts w:ascii="Arial" w:eastAsia="Times New Roman" w:hAnsi="Arial"/>
      <w:snapToGrid w:val="0"/>
      <w:color w:val="000000"/>
      <w:kern w:val="16"/>
      <w:sz w:val="18"/>
      <w:szCs w:val="24"/>
      <w:lang w:eastAsia="en-US"/>
    </w:rPr>
  </w:style>
  <w:style w:type="paragraph" w:customStyle="1" w:styleId="1">
    <w:name w:val="1"/>
    <w:basedOn w:val="Normal"/>
    <w:rsid w:val="009E488E"/>
    <w:pPr>
      <w:spacing w:line="240" w:lineRule="exact"/>
    </w:pPr>
    <w:rPr>
      <w:rFonts w:ascii="Verdana" w:eastAsia="Times New Roman" w:hAnsi="Verdana" w:cs="Times New Roman"/>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23495">
      <w:bodyDiv w:val="1"/>
      <w:marLeft w:val="0"/>
      <w:marRight w:val="0"/>
      <w:marTop w:val="0"/>
      <w:marBottom w:val="0"/>
      <w:divBdr>
        <w:top w:val="none" w:sz="0" w:space="0" w:color="auto"/>
        <w:left w:val="none" w:sz="0" w:space="0" w:color="auto"/>
        <w:bottom w:val="none" w:sz="0" w:space="0" w:color="auto"/>
        <w:right w:val="none" w:sz="0" w:space="0" w:color="auto"/>
      </w:divBdr>
    </w:div>
    <w:div w:id="110974246">
      <w:bodyDiv w:val="1"/>
      <w:marLeft w:val="0"/>
      <w:marRight w:val="0"/>
      <w:marTop w:val="0"/>
      <w:marBottom w:val="0"/>
      <w:divBdr>
        <w:top w:val="none" w:sz="0" w:space="0" w:color="auto"/>
        <w:left w:val="none" w:sz="0" w:space="0" w:color="auto"/>
        <w:bottom w:val="none" w:sz="0" w:space="0" w:color="auto"/>
        <w:right w:val="none" w:sz="0" w:space="0" w:color="auto"/>
      </w:divBdr>
    </w:div>
    <w:div w:id="197937463">
      <w:bodyDiv w:val="1"/>
      <w:marLeft w:val="0"/>
      <w:marRight w:val="0"/>
      <w:marTop w:val="0"/>
      <w:marBottom w:val="0"/>
      <w:divBdr>
        <w:top w:val="none" w:sz="0" w:space="0" w:color="auto"/>
        <w:left w:val="none" w:sz="0" w:space="0" w:color="auto"/>
        <w:bottom w:val="none" w:sz="0" w:space="0" w:color="auto"/>
        <w:right w:val="none" w:sz="0" w:space="0" w:color="auto"/>
      </w:divBdr>
      <w:divsChild>
        <w:div w:id="181166580">
          <w:marLeft w:val="1800"/>
          <w:marRight w:val="0"/>
          <w:marTop w:val="0"/>
          <w:marBottom w:val="0"/>
          <w:divBdr>
            <w:top w:val="none" w:sz="0" w:space="0" w:color="auto"/>
            <w:left w:val="none" w:sz="0" w:space="0" w:color="auto"/>
            <w:bottom w:val="none" w:sz="0" w:space="0" w:color="auto"/>
            <w:right w:val="none" w:sz="0" w:space="0" w:color="auto"/>
          </w:divBdr>
        </w:div>
        <w:div w:id="259335709">
          <w:marLeft w:val="1800"/>
          <w:marRight w:val="0"/>
          <w:marTop w:val="0"/>
          <w:marBottom w:val="0"/>
          <w:divBdr>
            <w:top w:val="none" w:sz="0" w:space="0" w:color="auto"/>
            <w:left w:val="none" w:sz="0" w:space="0" w:color="auto"/>
            <w:bottom w:val="none" w:sz="0" w:space="0" w:color="auto"/>
            <w:right w:val="none" w:sz="0" w:space="0" w:color="auto"/>
          </w:divBdr>
        </w:div>
        <w:div w:id="464196394">
          <w:marLeft w:val="1800"/>
          <w:marRight w:val="0"/>
          <w:marTop w:val="0"/>
          <w:marBottom w:val="0"/>
          <w:divBdr>
            <w:top w:val="none" w:sz="0" w:space="0" w:color="auto"/>
            <w:left w:val="none" w:sz="0" w:space="0" w:color="auto"/>
            <w:bottom w:val="none" w:sz="0" w:space="0" w:color="auto"/>
            <w:right w:val="none" w:sz="0" w:space="0" w:color="auto"/>
          </w:divBdr>
        </w:div>
        <w:div w:id="520439220">
          <w:marLeft w:val="1800"/>
          <w:marRight w:val="0"/>
          <w:marTop w:val="0"/>
          <w:marBottom w:val="0"/>
          <w:divBdr>
            <w:top w:val="none" w:sz="0" w:space="0" w:color="auto"/>
            <w:left w:val="none" w:sz="0" w:space="0" w:color="auto"/>
            <w:bottom w:val="none" w:sz="0" w:space="0" w:color="auto"/>
            <w:right w:val="none" w:sz="0" w:space="0" w:color="auto"/>
          </w:divBdr>
        </w:div>
        <w:div w:id="593324374">
          <w:marLeft w:val="1800"/>
          <w:marRight w:val="0"/>
          <w:marTop w:val="0"/>
          <w:marBottom w:val="0"/>
          <w:divBdr>
            <w:top w:val="none" w:sz="0" w:space="0" w:color="auto"/>
            <w:left w:val="none" w:sz="0" w:space="0" w:color="auto"/>
            <w:bottom w:val="none" w:sz="0" w:space="0" w:color="auto"/>
            <w:right w:val="none" w:sz="0" w:space="0" w:color="auto"/>
          </w:divBdr>
        </w:div>
        <w:div w:id="710347078">
          <w:marLeft w:val="547"/>
          <w:marRight w:val="0"/>
          <w:marTop w:val="0"/>
          <w:marBottom w:val="0"/>
          <w:divBdr>
            <w:top w:val="none" w:sz="0" w:space="0" w:color="auto"/>
            <w:left w:val="none" w:sz="0" w:space="0" w:color="auto"/>
            <w:bottom w:val="none" w:sz="0" w:space="0" w:color="auto"/>
            <w:right w:val="none" w:sz="0" w:space="0" w:color="auto"/>
          </w:divBdr>
        </w:div>
        <w:div w:id="714307374">
          <w:marLeft w:val="1166"/>
          <w:marRight w:val="0"/>
          <w:marTop w:val="0"/>
          <w:marBottom w:val="0"/>
          <w:divBdr>
            <w:top w:val="none" w:sz="0" w:space="0" w:color="auto"/>
            <w:left w:val="none" w:sz="0" w:space="0" w:color="auto"/>
            <w:bottom w:val="none" w:sz="0" w:space="0" w:color="auto"/>
            <w:right w:val="none" w:sz="0" w:space="0" w:color="auto"/>
          </w:divBdr>
        </w:div>
        <w:div w:id="825705017">
          <w:marLeft w:val="1800"/>
          <w:marRight w:val="0"/>
          <w:marTop w:val="0"/>
          <w:marBottom w:val="0"/>
          <w:divBdr>
            <w:top w:val="none" w:sz="0" w:space="0" w:color="auto"/>
            <w:left w:val="none" w:sz="0" w:space="0" w:color="auto"/>
            <w:bottom w:val="none" w:sz="0" w:space="0" w:color="auto"/>
            <w:right w:val="none" w:sz="0" w:space="0" w:color="auto"/>
          </w:divBdr>
        </w:div>
        <w:div w:id="866716472">
          <w:marLeft w:val="1166"/>
          <w:marRight w:val="0"/>
          <w:marTop w:val="0"/>
          <w:marBottom w:val="0"/>
          <w:divBdr>
            <w:top w:val="none" w:sz="0" w:space="0" w:color="auto"/>
            <w:left w:val="none" w:sz="0" w:space="0" w:color="auto"/>
            <w:bottom w:val="none" w:sz="0" w:space="0" w:color="auto"/>
            <w:right w:val="none" w:sz="0" w:space="0" w:color="auto"/>
          </w:divBdr>
        </w:div>
        <w:div w:id="889414992">
          <w:marLeft w:val="1800"/>
          <w:marRight w:val="0"/>
          <w:marTop w:val="0"/>
          <w:marBottom w:val="0"/>
          <w:divBdr>
            <w:top w:val="none" w:sz="0" w:space="0" w:color="auto"/>
            <w:left w:val="none" w:sz="0" w:space="0" w:color="auto"/>
            <w:bottom w:val="none" w:sz="0" w:space="0" w:color="auto"/>
            <w:right w:val="none" w:sz="0" w:space="0" w:color="auto"/>
          </w:divBdr>
        </w:div>
        <w:div w:id="947539377">
          <w:marLeft w:val="1800"/>
          <w:marRight w:val="0"/>
          <w:marTop w:val="0"/>
          <w:marBottom w:val="0"/>
          <w:divBdr>
            <w:top w:val="none" w:sz="0" w:space="0" w:color="auto"/>
            <w:left w:val="none" w:sz="0" w:space="0" w:color="auto"/>
            <w:bottom w:val="none" w:sz="0" w:space="0" w:color="auto"/>
            <w:right w:val="none" w:sz="0" w:space="0" w:color="auto"/>
          </w:divBdr>
        </w:div>
        <w:div w:id="1029989958">
          <w:marLeft w:val="547"/>
          <w:marRight w:val="0"/>
          <w:marTop w:val="0"/>
          <w:marBottom w:val="0"/>
          <w:divBdr>
            <w:top w:val="none" w:sz="0" w:space="0" w:color="auto"/>
            <w:left w:val="none" w:sz="0" w:space="0" w:color="auto"/>
            <w:bottom w:val="none" w:sz="0" w:space="0" w:color="auto"/>
            <w:right w:val="none" w:sz="0" w:space="0" w:color="auto"/>
          </w:divBdr>
        </w:div>
        <w:div w:id="1107191523">
          <w:marLeft w:val="1800"/>
          <w:marRight w:val="0"/>
          <w:marTop w:val="0"/>
          <w:marBottom w:val="0"/>
          <w:divBdr>
            <w:top w:val="none" w:sz="0" w:space="0" w:color="auto"/>
            <w:left w:val="none" w:sz="0" w:space="0" w:color="auto"/>
            <w:bottom w:val="none" w:sz="0" w:space="0" w:color="auto"/>
            <w:right w:val="none" w:sz="0" w:space="0" w:color="auto"/>
          </w:divBdr>
        </w:div>
        <w:div w:id="1147824342">
          <w:marLeft w:val="1166"/>
          <w:marRight w:val="0"/>
          <w:marTop w:val="0"/>
          <w:marBottom w:val="0"/>
          <w:divBdr>
            <w:top w:val="none" w:sz="0" w:space="0" w:color="auto"/>
            <w:left w:val="none" w:sz="0" w:space="0" w:color="auto"/>
            <w:bottom w:val="none" w:sz="0" w:space="0" w:color="auto"/>
            <w:right w:val="none" w:sz="0" w:space="0" w:color="auto"/>
          </w:divBdr>
        </w:div>
        <w:div w:id="1346134693">
          <w:marLeft w:val="1800"/>
          <w:marRight w:val="0"/>
          <w:marTop w:val="0"/>
          <w:marBottom w:val="0"/>
          <w:divBdr>
            <w:top w:val="none" w:sz="0" w:space="0" w:color="auto"/>
            <w:left w:val="none" w:sz="0" w:space="0" w:color="auto"/>
            <w:bottom w:val="none" w:sz="0" w:space="0" w:color="auto"/>
            <w:right w:val="none" w:sz="0" w:space="0" w:color="auto"/>
          </w:divBdr>
        </w:div>
        <w:div w:id="1386949021">
          <w:marLeft w:val="1800"/>
          <w:marRight w:val="0"/>
          <w:marTop w:val="0"/>
          <w:marBottom w:val="0"/>
          <w:divBdr>
            <w:top w:val="none" w:sz="0" w:space="0" w:color="auto"/>
            <w:left w:val="none" w:sz="0" w:space="0" w:color="auto"/>
            <w:bottom w:val="none" w:sz="0" w:space="0" w:color="auto"/>
            <w:right w:val="none" w:sz="0" w:space="0" w:color="auto"/>
          </w:divBdr>
        </w:div>
        <w:div w:id="1426027755">
          <w:marLeft w:val="1800"/>
          <w:marRight w:val="0"/>
          <w:marTop w:val="0"/>
          <w:marBottom w:val="0"/>
          <w:divBdr>
            <w:top w:val="none" w:sz="0" w:space="0" w:color="auto"/>
            <w:left w:val="none" w:sz="0" w:space="0" w:color="auto"/>
            <w:bottom w:val="none" w:sz="0" w:space="0" w:color="auto"/>
            <w:right w:val="none" w:sz="0" w:space="0" w:color="auto"/>
          </w:divBdr>
        </w:div>
        <w:div w:id="1602298347">
          <w:marLeft w:val="1166"/>
          <w:marRight w:val="0"/>
          <w:marTop w:val="0"/>
          <w:marBottom w:val="0"/>
          <w:divBdr>
            <w:top w:val="none" w:sz="0" w:space="0" w:color="auto"/>
            <w:left w:val="none" w:sz="0" w:space="0" w:color="auto"/>
            <w:bottom w:val="none" w:sz="0" w:space="0" w:color="auto"/>
            <w:right w:val="none" w:sz="0" w:space="0" w:color="auto"/>
          </w:divBdr>
        </w:div>
        <w:div w:id="1603997514">
          <w:marLeft w:val="1166"/>
          <w:marRight w:val="0"/>
          <w:marTop w:val="0"/>
          <w:marBottom w:val="0"/>
          <w:divBdr>
            <w:top w:val="none" w:sz="0" w:space="0" w:color="auto"/>
            <w:left w:val="none" w:sz="0" w:space="0" w:color="auto"/>
            <w:bottom w:val="none" w:sz="0" w:space="0" w:color="auto"/>
            <w:right w:val="none" w:sz="0" w:space="0" w:color="auto"/>
          </w:divBdr>
        </w:div>
        <w:div w:id="1824738088">
          <w:marLeft w:val="1800"/>
          <w:marRight w:val="0"/>
          <w:marTop w:val="0"/>
          <w:marBottom w:val="0"/>
          <w:divBdr>
            <w:top w:val="none" w:sz="0" w:space="0" w:color="auto"/>
            <w:left w:val="none" w:sz="0" w:space="0" w:color="auto"/>
            <w:bottom w:val="none" w:sz="0" w:space="0" w:color="auto"/>
            <w:right w:val="none" w:sz="0" w:space="0" w:color="auto"/>
          </w:divBdr>
        </w:div>
        <w:div w:id="1835686391">
          <w:marLeft w:val="1166"/>
          <w:marRight w:val="0"/>
          <w:marTop w:val="0"/>
          <w:marBottom w:val="0"/>
          <w:divBdr>
            <w:top w:val="none" w:sz="0" w:space="0" w:color="auto"/>
            <w:left w:val="none" w:sz="0" w:space="0" w:color="auto"/>
            <w:bottom w:val="none" w:sz="0" w:space="0" w:color="auto"/>
            <w:right w:val="none" w:sz="0" w:space="0" w:color="auto"/>
          </w:divBdr>
        </w:div>
        <w:div w:id="1873614705">
          <w:marLeft w:val="1166"/>
          <w:marRight w:val="0"/>
          <w:marTop w:val="0"/>
          <w:marBottom w:val="0"/>
          <w:divBdr>
            <w:top w:val="none" w:sz="0" w:space="0" w:color="auto"/>
            <w:left w:val="none" w:sz="0" w:space="0" w:color="auto"/>
            <w:bottom w:val="none" w:sz="0" w:space="0" w:color="auto"/>
            <w:right w:val="none" w:sz="0" w:space="0" w:color="auto"/>
          </w:divBdr>
        </w:div>
        <w:div w:id="2014407396">
          <w:marLeft w:val="1800"/>
          <w:marRight w:val="0"/>
          <w:marTop w:val="0"/>
          <w:marBottom w:val="0"/>
          <w:divBdr>
            <w:top w:val="none" w:sz="0" w:space="0" w:color="auto"/>
            <w:left w:val="none" w:sz="0" w:space="0" w:color="auto"/>
            <w:bottom w:val="none" w:sz="0" w:space="0" w:color="auto"/>
            <w:right w:val="none" w:sz="0" w:space="0" w:color="auto"/>
          </w:divBdr>
        </w:div>
        <w:div w:id="2025399164">
          <w:marLeft w:val="1166"/>
          <w:marRight w:val="0"/>
          <w:marTop w:val="0"/>
          <w:marBottom w:val="0"/>
          <w:divBdr>
            <w:top w:val="none" w:sz="0" w:space="0" w:color="auto"/>
            <w:left w:val="none" w:sz="0" w:space="0" w:color="auto"/>
            <w:bottom w:val="none" w:sz="0" w:space="0" w:color="auto"/>
            <w:right w:val="none" w:sz="0" w:space="0" w:color="auto"/>
          </w:divBdr>
        </w:div>
      </w:divsChild>
    </w:div>
    <w:div w:id="580261679">
      <w:bodyDiv w:val="1"/>
      <w:marLeft w:val="0"/>
      <w:marRight w:val="0"/>
      <w:marTop w:val="0"/>
      <w:marBottom w:val="0"/>
      <w:divBdr>
        <w:top w:val="none" w:sz="0" w:space="0" w:color="auto"/>
        <w:left w:val="none" w:sz="0" w:space="0" w:color="auto"/>
        <w:bottom w:val="none" w:sz="0" w:space="0" w:color="auto"/>
        <w:right w:val="none" w:sz="0" w:space="0" w:color="auto"/>
      </w:divBdr>
    </w:div>
    <w:div w:id="721904857">
      <w:bodyDiv w:val="1"/>
      <w:marLeft w:val="0"/>
      <w:marRight w:val="0"/>
      <w:marTop w:val="0"/>
      <w:marBottom w:val="0"/>
      <w:divBdr>
        <w:top w:val="none" w:sz="0" w:space="0" w:color="auto"/>
        <w:left w:val="none" w:sz="0" w:space="0" w:color="auto"/>
        <w:bottom w:val="none" w:sz="0" w:space="0" w:color="auto"/>
        <w:right w:val="none" w:sz="0" w:space="0" w:color="auto"/>
      </w:divBdr>
    </w:div>
    <w:div w:id="725757225">
      <w:bodyDiv w:val="1"/>
      <w:marLeft w:val="0"/>
      <w:marRight w:val="0"/>
      <w:marTop w:val="0"/>
      <w:marBottom w:val="0"/>
      <w:divBdr>
        <w:top w:val="none" w:sz="0" w:space="0" w:color="auto"/>
        <w:left w:val="none" w:sz="0" w:space="0" w:color="auto"/>
        <w:bottom w:val="none" w:sz="0" w:space="0" w:color="auto"/>
        <w:right w:val="none" w:sz="0" w:space="0" w:color="auto"/>
      </w:divBdr>
    </w:div>
    <w:div w:id="819035841">
      <w:bodyDiv w:val="1"/>
      <w:marLeft w:val="0"/>
      <w:marRight w:val="0"/>
      <w:marTop w:val="0"/>
      <w:marBottom w:val="0"/>
      <w:divBdr>
        <w:top w:val="none" w:sz="0" w:space="0" w:color="auto"/>
        <w:left w:val="none" w:sz="0" w:space="0" w:color="auto"/>
        <w:bottom w:val="none" w:sz="0" w:space="0" w:color="auto"/>
        <w:right w:val="none" w:sz="0" w:space="0" w:color="auto"/>
      </w:divBdr>
    </w:div>
    <w:div w:id="965699972">
      <w:bodyDiv w:val="1"/>
      <w:marLeft w:val="0"/>
      <w:marRight w:val="0"/>
      <w:marTop w:val="0"/>
      <w:marBottom w:val="0"/>
      <w:divBdr>
        <w:top w:val="none" w:sz="0" w:space="0" w:color="auto"/>
        <w:left w:val="none" w:sz="0" w:space="0" w:color="auto"/>
        <w:bottom w:val="none" w:sz="0" w:space="0" w:color="auto"/>
        <w:right w:val="none" w:sz="0" w:space="0" w:color="auto"/>
      </w:divBdr>
      <w:divsChild>
        <w:div w:id="22368591">
          <w:marLeft w:val="1166"/>
          <w:marRight w:val="0"/>
          <w:marTop w:val="0"/>
          <w:marBottom w:val="0"/>
          <w:divBdr>
            <w:top w:val="none" w:sz="0" w:space="0" w:color="auto"/>
            <w:left w:val="none" w:sz="0" w:space="0" w:color="auto"/>
            <w:bottom w:val="none" w:sz="0" w:space="0" w:color="auto"/>
            <w:right w:val="none" w:sz="0" w:space="0" w:color="auto"/>
          </w:divBdr>
        </w:div>
        <w:div w:id="78601104">
          <w:marLeft w:val="547"/>
          <w:marRight w:val="0"/>
          <w:marTop w:val="0"/>
          <w:marBottom w:val="0"/>
          <w:divBdr>
            <w:top w:val="none" w:sz="0" w:space="0" w:color="auto"/>
            <w:left w:val="none" w:sz="0" w:space="0" w:color="auto"/>
            <w:bottom w:val="none" w:sz="0" w:space="0" w:color="auto"/>
            <w:right w:val="none" w:sz="0" w:space="0" w:color="auto"/>
          </w:divBdr>
        </w:div>
        <w:div w:id="205875490">
          <w:marLeft w:val="1800"/>
          <w:marRight w:val="0"/>
          <w:marTop w:val="0"/>
          <w:marBottom w:val="0"/>
          <w:divBdr>
            <w:top w:val="none" w:sz="0" w:space="0" w:color="auto"/>
            <w:left w:val="none" w:sz="0" w:space="0" w:color="auto"/>
            <w:bottom w:val="none" w:sz="0" w:space="0" w:color="auto"/>
            <w:right w:val="none" w:sz="0" w:space="0" w:color="auto"/>
          </w:divBdr>
        </w:div>
        <w:div w:id="223491072">
          <w:marLeft w:val="1800"/>
          <w:marRight w:val="0"/>
          <w:marTop w:val="0"/>
          <w:marBottom w:val="0"/>
          <w:divBdr>
            <w:top w:val="none" w:sz="0" w:space="0" w:color="auto"/>
            <w:left w:val="none" w:sz="0" w:space="0" w:color="auto"/>
            <w:bottom w:val="none" w:sz="0" w:space="0" w:color="auto"/>
            <w:right w:val="none" w:sz="0" w:space="0" w:color="auto"/>
          </w:divBdr>
        </w:div>
        <w:div w:id="231935231">
          <w:marLeft w:val="1800"/>
          <w:marRight w:val="0"/>
          <w:marTop w:val="0"/>
          <w:marBottom w:val="0"/>
          <w:divBdr>
            <w:top w:val="none" w:sz="0" w:space="0" w:color="auto"/>
            <w:left w:val="none" w:sz="0" w:space="0" w:color="auto"/>
            <w:bottom w:val="none" w:sz="0" w:space="0" w:color="auto"/>
            <w:right w:val="none" w:sz="0" w:space="0" w:color="auto"/>
          </w:divBdr>
        </w:div>
        <w:div w:id="306128360">
          <w:marLeft w:val="1166"/>
          <w:marRight w:val="0"/>
          <w:marTop w:val="0"/>
          <w:marBottom w:val="0"/>
          <w:divBdr>
            <w:top w:val="none" w:sz="0" w:space="0" w:color="auto"/>
            <w:left w:val="none" w:sz="0" w:space="0" w:color="auto"/>
            <w:bottom w:val="none" w:sz="0" w:space="0" w:color="auto"/>
            <w:right w:val="none" w:sz="0" w:space="0" w:color="auto"/>
          </w:divBdr>
        </w:div>
        <w:div w:id="328751993">
          <w:marLeft w:val="1800"/>
          <w:marRight w:val="0"/>
          <w:marTop w:val="0"/>
          <w:marBottom w:val="0"/>
          <w:divBdr>
            <w:top w:val="none" w:sz="0" w:space="0" w:color="auto"/>
            <w:left w:val="none" w:sz="0" w:space="0" w:color="auto"/>
            <w:bottom w:val="none" w:sz="0" w:space="0" w:color="auto"/>
            <w:right w:val="none" w:sz="0" w:space="0" w:color="auto"/>
          </w:divBdr>
        </w:div>
        <w:div w:id="421069888">
          <w:marLeft w:val="1166"/>
          <w:marRight w:val="0"/>
          <w:marTop w:val="0"/>
          <w:marBottom w:val="0"/>
          <w:divBdr>
            <w:top w:val="none" w:sz="0" w:space="0" w:color="auto"/>
            <w:left w:val="none" w:sz="0" w:space="0" w:color="auto"/>
            <w:bottom w:val="none" w:sz="0" w:space="0" w:color="auto"/>
            <w:right w:val="none" w:sz="0" w:space="0" w:color="auto"/>
          </w:divBdr>
        </w:div>
        <w:div w:id="431819556">
          <w:marLeft w:val="547"/>
          <w:marRight w:val="0"/>
          <w:marTop w:val="0"/>
          <w:marBottom w:val="0"/>
          <w:divBdr>
            <w:top w:val="none" w:sz="0" w:space="0" w:color="auto"/>
            <w:left w:val="none" w:sz="0" w:space="0" w:color="auto"/>
            <w:bottom w:val="none" w:sz="0" w:space="0" w:color="auto"/>
            <w:right w:val="none" w:sz="0" w:space="0" w:color="auto"/>
          </w:divBdr>
        </w:div>
        <w:div w:id="512962003">
          <w:marLeft w:val="1166"/>
          <w:marRight w:val="0"/>
          <w:marTop w:val="0"/>
          <w:marBottom w:val="0"/>
          <w:divBdr>
            <w:top w:val="none" w:sz="0" w:space="0" w:color="auto"/>
            <w:left w:val="none" w:sz="0" w:space="0" w:color="auto"/>
            <w:bottom w:val="none" w:sz="0" w:space="0" w:color="auto"/>
            <w:right w:val="none" w:sz="0" w:space="0" w:color="auto"/>
          </w:divBdr>
        </w:div>
        <w:div w:id="561598144">
          <w:marLeft w:val="1166"/>
          <w:marRight w:val="0"/>
          <w:marTop w:val="0"/>
          <w:marBottom w:val="0"/>
          <w:divBdr>
            <w:top w:val="none" w:sz="0" w:space="0" w:color="auto"/>
            <w:left w:val="none" w:sz="0" w:space="0" w:color="auto"/>
            <w:bottom w:val="none" w:sz="0" w:space="0" w:color="auto"/>
            <w:right w:val="none" w:sz="0" w:space="0" w:color="auto"/>
          </w:divBdr>
        </w:div>
        <w:div w:id="661470857">
          <w:marLeft w:val="1166"/>
          <w:marRight w:val="0"/>
          <w:marTop w:val="0"/>
          <w:marBottom w:val="0"/>
          <w:divBdr>
            <w:top w:val="none" w:sz="0" w:space="0" w:color="auto"/>
            <w:left w:val="none" w:sz="0" w:space="0" w:color="auto"/>
            <w:bottom w:val="none" w:sz="0" w:space="0" w:color="auto"/>
            <w:right w:val="none" w:sz="0" w:space="0" w:color="auto"/>
          </w:divBdr>
        </w:div>
        <w:div w:id="689378063">
          <w:marLeft w:val="1800"/>
          <w:marRight w:val="0"/>
          <w:marTop w:val="0"/>
          <w:marBottom w:val="0"/>
          <w:divBdr>
            <w:top w:val="none" w:sz="0" w:space="0" w:color="auto"/>
            <w:left w:val="none" w:sz="0" w:space="0" w:color="auto"/>
            <w:bottom w:val="none" w:sz="0" w:space="0" w:color="auto"/>
            <w:right w:val="none" w:sz="0" w:space="0" w:color="auto"/>
          </w:divBdr>
        </w:div>
        <w:div w:id="701201916">
          <w:marLeft w:val="1800"/>
          <w:marRight w:val="0"/>
          <w:marTop w:val="0"/>
          <w:marBottom w:val="0"/>
          <w:divBdr>
            <w:top w:val="none" w:sz="0" w:space="0" w:color="auto"/>
            <w:left w:val="none" w:sz="0" w:space="0" w:color="auto"/>
            <w:bottom w:val="none" w:sz="0" w:space="0" w:color="auto"/>
            <w:right w:val="none" w:sz="0" w:space="0" w:color="auto"/>
          </w:divBdr>
        </w:div>
        <w:div w:id="887498591">
          <w:marLeft w:val="1800"/>
          <w:marRight w:val="0"/>
          <w:marTop w:val="0"/>
          <w:marBottom w:val="0"/>
          <w:divBdr>
            <w:top w:val="none" w:sz="0" w:space="0" w:color="auto"/>
            <w:left w:val="none" w:sz="0" w:space="0" w:color="auto"/>
            <w:bottom w:val="none" w:sz="0" w:space="0" w:color="auto"/>
            <w:right w:val="none" w:sz="0" w:space="0" w:color="auto"/>
          </w:divBdr>
        </w:div>
        <w:div w:id="1309869535">
          <w:marLeft w:val="1800"/>
          <w:marRight w:val="0"/>
          <w:marTop w:val="0"/>
          <w:marBottom w:val="0"/>
          <w:divBdr>
            <w:top w:val="none" w:sz="0" w:space="0" w:color="auto"/>
            <w:left w:val="none" w:sz="0" w:space="0" w:color="auto"/>
            <w:bottom w:val="none" w:sz="0" w:space="0" w:color="auto"/>
            <w:right w:val="none" w:sz="0" w:space="0" w:color="auto"/>
          </w:divBdr>
        </w:div>
        <w:div w:id="1402870731">
          <w:marLeft w:val="1166"/>
          <w:marRight w:val="0"/>
          <w:marTop w:val="0"/>
          <w:marBottom w:val="0"/>
          <w:divBdr>
            <w:top w:val="none" w:sz="0" w:space="0" w:color="auto"/>
            <w:left w:val="none" w:sz="0" w:space="0" w:color="auto"/>
            <w:bottom w:val="none" w:sz="0" w:space="0" w:color="auto"/>
            <w:right w:val="none" w:sz="0" w:space="0" w:color="auto"/>
          </w:divBdr>
        </w:div>
        <w:div w:id="1460763396">
          <w:marLeft w:val="1800"/>
          <w:marRight w:val="0"/>
          <w:marTop w:val="0"/>
          <w:marBottom w:val="0"/>
          <w:divBdr>
            <w:top w:val="none" w:sz="0" w:space="0" w:color="auto"/>
            <w:left w:val="none" w:sz="0" w:space="0" w:color="auto"/>
            <w:bottom w:val="none" w:sz="0" w:space="0" w:color="auto"/>
            <w:right w:val="none" w:sz="0" w:space="0" w:color="auto"/>
          </w:divBdr>
        </w:div>
        <w:div w:id="1475636436">
          <w:marLeft w:val="1800"/>
          <w:marRight w:val="0"/>
          <w:marTop w:val="0"/>
          <w:marBottom w:val="0"/>
          <w:divBdr>
            <w:top w:val="none" w:sz="0" w:space="0" w:color="auto"/>
            <w:left w:val="none" w:sz="0" w:space="0" w:color="auto"/>
            <w:bottom w:val="none" w:sz="0" w:space="0" w:color="auto"/>
            <w:right w:val="none" w:sz="0" w:space="0" w:color="auto"/>
          </w:divBdr>
        </w:div>
        <w:div w:id="1497064730">
          <w:marLeft w:val="1800"/>
          <w:marRight w:val="0"/>
          <w:marTop w:val="0"/>
          <w:marBottom w:val="0"/>
          <w:divBdr>
            <w:top w:val="none" w:sz="0" w:space="0" w:color="auto"/>
            <w:left w:val="none" w:sz="0" w:space="0" w:color="auto"/>
            <w:bottom w:val="none" w:sz="0" w:space="0" w:color="auto"/>
            <w:right w:val="none" w:sz="0" w:space="0" w:color="auto"/>
          </w:divBdr>
        </w:div>
        <w:div w:id="1527863769">
          <w:marLeft w:val="1800"/>
          <w:marRight w:val="0"/>
          <w:marTop w:val="0"/>
          <w:marBottom w:val="0"/>
          <w:divBdr>
            <w:top w:val="none" w:sz="0" w:space="0" w:color="auto"/>
            <w:left w:val="none" w:sz="0" w:space="0" w:color="auto"/>
            <w:bottom w:val="none" w:sz="0" w:space="0" w:color="auto"/>
            <w:right w:val="none" w:sz="0" w:space="0" w:color="auto"/>
          </w:divBdr>
        </w:div>
        <w:div w:id="1750033155">
          <w:marLeft w:val="1166"/>
          <w:marRight w:val="0"/>
          <w:marTop w:val="0"/>
          <w:marBottom w:val="0"/>
          <w:divBdr>
            <w:top w:val="none" w:sz="0" w:space="0" w:color="auto"/>
            <w:left w:val="none" w:sz="0" w:space="0" w:color="auto"/>
            <w:bottom w:val="none" w:sz="0" w:space="0" w:color="auto"/>
            <w:right w:val="none" w:sz="0" w:space="0" w:color="auto"/>
          </w:divBdr>
        </w:div>
        <w:div w:id="1974409138">
          <w:marLeft w:val="1800"/>
          <w:marRight w:val="0"/>
          <w:marTop w:val="0"/>
          <w:marBottom w:val="0"/>
          <w:divBdr>
            <w:top w:val="none" w:sz="0" w:space="0" w:color="auto"/>
            <w:left w:val="none" w:sz="0" w:space="0" w:color="auto"/>
            <w:bottom w:val="none" w:sz="0" w:space="0" w:color="auto"/>
            <w:right w:val="none" w:sz="0" w:space="0" w:color="auto"/>
          </w:divBdr>
        </w:div>
        <w:div w:id="2092503047">
          <w:marLeft w:val="1800"/>
          <w:marRight w:val="0"/>
          <w:marTop w:val="0"/>
          <w:marBottom w:val="0"/>
          <w:divBdr>
            <w:top w:val="none" w:sz="0" w:space="0" w:color="auto"/>
            <w:left w:val="none" w:sz="0" w:space="0" w:color="auto"/>
            <w:bottom w:val="none" w:sz="0" w:space="0" w:color="auto"/>
            <w:right w:val="none" w:sz="0" w:space="0" w:color="auto"/>
          </w:divBdr>
        </w:div>
      </w:divsChild>
    </w:div>
    <w:div w:id="1149519809">
      <w:bodyDiv w:val="1"/>
      <w:marLeft w:val="0"/>
      <w:marRight w:val="0"/>
      <w:marTop w:val="0"/>
      <w:marBottom w:val="0"/>
      <w:divBdr>
        <w:top w:val="none" w:sz="0" w:space="0" w:color="auto"/>
        <w:left w:val="none" w:sz="0" w:space="0" w:color="auto"/>
        <w:bottom w:val="none" w:sz="0" w:space="0" w:color="auto"/>
        <w:right w:val="none" w:sz="0" w:space="0" w:color="auto"/>
      </w:divBdr>
    </w:div>
    <w:div w:id="1219974717">
      <w:bodyDiv w:val="1"/>
      <w:marLeft w:val="0"/>
      <w:marRight w:val="0"/>
      <w:marTop w:val="0"/>
      <w:marBottom w:val="0"/>
      <w:divBdr>
        <w:top w:val="none" w:sz="0" w:space="0" w:color="auto"/>
        <w:left w:val="none" w:sz="0" w:space="0" w:color="auto"/>
        <w:bottom w:val="none" w:sz="0" w:space="0" w:color="auto"/>
        <w:right w:val="none" w:sz="0" w:space="0" w:color="auto"/>
      </w:divBdr>
    </w:div>
    <w:div w:id="1685286093">
      <w:bodyDiv w:val="1"/>
      <w:marLeft w:val="0"/>
      <w:marRight w:val="0"/>
      <w:marTop w:val="0"/>
      <w:marBottom w:val="0"/>
      <w:divBdr>
        <w:top w:val="none" w:sz="0" w:space="0" w:color="auto"/>
        <w:left w:val="none" w:sz="0" w:space="0" w:color="auto"/>
        <w:bottom w:val="none" w:sz="0" w:space="0" w:color="auto"/>
        <w:right w:val="none" w:sz="0" w:space="0" w:color="auto"/>
      </w:divBdr>
    </w:div>
    <w:div w:id="1960990509">
      <w:bodyDiv w:val="1"/>
      <w:marLeft w:val="0"/>
      <w:marRight w:val="0"/>
      <w:marTop w:val="0"/>
      <w:marBottom w:val="0"/>
      <w:divBdr>
        <w:top w:val="none" w:sz="0" w:space="0" w:color="auto"/>
        <w:left w:val="none" w:sz="0" w:space="0" w:color="auto"/>
        <w:bottom w:val="none" w:sz="0" w:space="0" w:color="auto"/>
        <w:right w:val="none" w:sz="0" w:space="0" w:color="auto"/>
      </w:divBdr>
    </w:div>
    <w:div w:id="2042707654">
      <w:bodyDiv w:val="1"/>
      <w:marLeft w:val="0"/>
      <w:marRight w:val="0"/>
      <w:marTop w:val="0"/>
      <w:marBottom w:val="0"/>
      <w:divBdr>
        <w:top w:val="none" w:sz="0" w:space="0" w:color="auto"/>
        <w:left w:val="none" w:sz="0" w:space="0" w:color="auto"/>
        <w:bottom w:val="none" w:sz="0" w:space="0" w:color="auto"/>
        <w:right w:val="none" w:sz="0" w:space="0" w:color="auto"/>
      </w:divBdr>
      <w:divsChild>
        <w:div w:id="32847085">
          <w:marLeft w:val="1800"/>
          <w:marRight w:val="0"/>
          <w:marTop w:val="0"/>
          <w:marBottom w:val="0"/>
          <w:divBdr>
            <w:top w:val="none" w:sz="0" w:space="0" w:color="auto"/>
            <w:left w:val="none" w:sz="0" w:space="0" w:color="auto"/>
            <w:bottom w:val="none" w:sz="0" w:space="0" w:color="auto"/>
            <w:right w:val="none" w:sz="0" w:space="0" w:color="auto"/>
          </w:divBdr>
        </w:div>
        <w:div w:id="61608287">
          <w:marLeft w:val="547"/>
          <w:marRight w:val="0"/>
          <w:marTop w:val="0"/>
          <w:marBottom w:val="0"/>
          <w:divBdr>
            <w:top w:val="none" w:sz="0" w:space="0" w:color="auto"/>
            <w:left w:val="none" w:sz="0" w:space="0" w:color="auto"/>
            <w:bottom w:val="none" w:sz="0" w:space="0" w:color="auto"/>
            <w:right w:val="none" w:sz="0" w:space="0" w:color="auto"/>
          </w:divBdr>
        </w:div>
        <w:div w:id="160004831">
          <w:marLeft w:val="1800"/>
          <w:marRight w:val="0"/>
          <w:marTop w:val="0"/>
          <w:marBottom w:val="0"/>
          <w:divBdr>
            <w:top w:val="none" w:sz="0" w:space="0" w:color="auto"/>
            <w:left w:val="none" w:sz="0" w:space="0" w:color="auto"/>
            <w:bottom w:val="none" w:sz="0" w:space="0" w:color="auto"/>
            <w:right w:val="none" w:sz="0" w:space="0" w:color="auto"/>
          </w:divBdr>
        </w:div>
        <w:div w:id="231887361">
          <w:marLeft w:val="1166"/>
          <w:marRight w:val="0"/>
          <w:marTop w:val="0"/>
          <w:marBottom w:val="0"/>
          <w:divBdr>
            <w:top w:val="none" w:sz="0" w:space="0" w:color="auto"/>
            <w:left w:val="none" w:sz="0" w:space="0" w:color="auto"/>
            <w:bottom w:val="none" w:sz="0" w:space="0" w:color="auto"/>
            <w:right w:val="none" w:sz="0" w:space="0" w:color="auto"/>
          </w:divBdr>
        </w:div>
        <w:div w:id="506677650">
          <w:marLeft w:val="1166"/>
          <w:marRight w:val="0"/>
          <w:marTop w:val="0"/>
          <w:marBottom w:val="0"/>
          <w:divBdr>
            <w:top w:val="none" w:sz="0" w:space="0" w:color="auto"/>
            <w:left w:val="none" w:sz="0" w:space="0" w:color="auto"/>
            <w:bottom w:val="none" w:sz="0" w:space="0" w:color="auto"/>
            <w:right w:val="none" w:sz="0" w:space="0" w:color="auto"/>
          </w:divBdr>
        </w:div>
        <w:div w:id="508913473">
          <w:marLeft w:val="1800"/>
          <w:marRight w:val="0"/>
          <w:marTop w:val="0"/>
          <w:marBottom w:val="0"/>
          <w:divBdr>
            <w:top w:val="none" w:sz="0" w:space="0" w:color="auto"/>
            <w:left w:val="none" w:sz="0" w:space="0" w:color="auto"/>
            <w:bottom w:val="none" w:sz="0" w:space="0" w:color="auto"/>
            <w:right w:val="none" w:sz="0" w:space="0" w:color="auto"/>
          </w:divBdr>
        </w:div>
        <w:div w:id="574512638">
          <w:marLeft w:val="1800"/>
          <w:marRight w:val="0"/>
          <w:marTop w:val="0"/>
          <w:marBottom w:val="0"/>
          <w:divBdr>
            <w:top w:val="none" w:sz="0" w:space="0" w:color="auto"/>
            <w:left w:val="none" w:sz="0" w:space="0" w:color="auto"/>
            <w:bottom w:val="none" w:sz="0" w:space="0" w:color="auto"/>
            <w:right w:val="none" w:sz="0" w:space="0" w:color="auto"/>
          </w:divBdr>
        </w:div>
        <w:div w:id="718209118">
          <w:marLeft w:val="1800"/>
          <w:marRight w:val="0"/>
          <w:marTop w:val="0"/>
          <w:marBottom w:val="0"/>
          <w:divBdr>
            <w:top w:val="none" w:sz="0" w:space="0" w:color="auto"/>
            <w:left w:val="none" w:sz="0" w:space="0" w:color="auto"/>
            <w:bottom w:val="none" w:sz="0" w:space="0" w:color="auto"/>
            <w:right w:val="none" w:sz="0" w:space="0" w:color="auto"/>
          </w:divBdr>
        </w:div>
        <w:div w:id="732240415">
          <w:marLeft w:val="1800"/>
          <w:marRight w:val="0"/>
          <w:marTop w:val="0"/>
          <w:marBottom w:val="0"/>
          <w:divBdr>
            <w:top w:val="none" w:sz="0" w:space="0" w:color="auto"/>
            <w:left w:val="none" w:sz="0" w:space="0" w:color="auto"/>
            <w:bottom w:val="none" w:sz="0" w:space="0" w:color="auto"/>
            <w:right w:val="none" w:sz="0" w:space="0" w:color="auto"/>
          </w:divBdr>
        </w:div>
        <w:div w:id="1022710432">
          <w:marLeft w:val="1800"/>
          <w:marRight w:val="0"/>
          <w:marTop w:val="0"/>
          <w:marBottom w:val="0"/>
          <w:divBdr>
            <w:top w:val="none" w:sz="0" w:space="0" w:color="auto"/>
            <w:left w:val="none" w:sz="0" w:space="0" w:color="auto"/>
            <w:bottom w:val="none" w:sz="0" w:space="0" w:color="auto"/>
            <w:right w:val="none" w:sz="0" w:space="0" w:color="auto"/>
          </w:divBdr>
        </w:div>
        <w:div w:id="1048065008">
          <w:marLeft w:val="1800"/>
          <w:marRight w:val="0"/>
          <w:marTop w:val="0"/>
          <w:marBottom w:val="0"/>
          <w:divBdr>
            <w:top w:val="none" w:sz="0" w:space="0" w:color="auto"/>
            <w:left w:val="none" w:sz="0" w:space="0" w:color="auto"/>
            <w:bottom w:val="none" w:sz="0" w:space="0" w:color="auto"/>
            <w:right w:val="none" w:sz="0" w:space="0" w:color="auto"/>
          </w:divBdr>
        </w:div>
        <w:div w:id="1115563312">
          <w:marLeft w:val="1800"/>
          <w:marRight w:val="0"/>
          <w:marTop w:val="0"/>
          <w:marBottom w:val="0"/>
          <w:divBdr>
            <w:top w:val="none" w:sz="0" w:space="0" w:color="auto"/>
            <w:left w:val="none" w:sz="0" w:space="0" w:color="auto"/>
            <w:bottom w:val="none" w:sz="0" w:space="0" w:color="auto"/>
            <w:right w:val="none" w:sz="0" w:space="0" w:color="auto"/>
          </w:divBdr>
        </w:div>
        <w:div w:id="1253321288">
          <w:marLeft w:val="1800"/>
          <w:marRight w:val="0"/>
          <w:marTop w:val="0"/>
          <w:marBottom w:val="0"/>
          <w:divBdr>
            <w:top w:val="none" w:sz="0" w:space="0" w:color="auto"/>
            <w:left w:val="none" w:sz="0" w:space="0" w:color="auto"/>
            <w:bottom w:val="none" w:sz="0" w:space="0" w:color="auto"/>
            <w:right w:val="none" w:sz="0" w:space="0" w:color="auto"/>
          </w:divBdr>
        </w:div>
        <w:div w:id="1318535684">
          <w:marLeft w:val="1800"/>
          <w:marRight w:val="0"/>
          <w:marTop w:val="0"/>
          <w:marBottom w:val="0"/>
          <w:divBdr>
            <w:top w:val="none" w:sz="0" w:space="0" w:color="auto"/>
            <w:left w:val="none" w:sz="0" w:space="0" w:color="auto"/>
            <w:bottom w:val="none" w:sz="0" w:space="0" w:color="auto"/>
            <w:right w:val="none" w:sz="0" w:space="0" w:color="auto"/>
          </w:divBdr>
        </w:div>
        <w:div w:id="1344431328">
          <w:marLeft w:val="1800"/>
          <w:marRight w:val="0"/>
          <w:marTop w:val="0"/>
          <w:marBottom w:val="0"/>
          <w:divBdr>
            <w:top w:val="none" w:sz="0" w:space="0" w:color="auto"/>
            <w:left w:val="none" w:sz="0" w:space="0" w:color="auto"/>
            <w:bottom w:val="none" w:sz="0" w:space="0" w:color="auto"/>
            <w:right w:val="none" w:sz="0" w:space="0" w:color="auto"/>
          </w:divBdr>
        </w:div>
        <w:div w:id="1392265945">
          <w:marLeft w:val="1166"/>
          <w:marRight w:val="0"/>
          <w:marTop w:val="0"/>
          <w:marBottom w:val="0"/>
          <w:divBdr>
            <w:top w:val="none" w:sz="0" w:space="0" w:color="auto"/>
            <w:left w:val="none" w:sz="0" w:space="0" w:color="auto"/>
            <w:bottom w:val="none" w:sz="0" w:space="0" w:color="auto"/>
            <w:right w:val="none" w:sz="0" w:space="0" w:color="auto"/>
          </w:divBdr>
        </w:div>
        <w:div w:id="1599215915">
          <w:marLeft w:val="1166"/>
          <w:marRight w:val="0"/>
          <w:marTop w:val="0"/>
          <w:marBottom w:val="0"/>
          <w:divBdr>
            <w:top w:val="none" w:sz="0" w:space="0" w:color="auto"/>
            <w:left w:val="none" w:sz="0" w:space="0" w:color="auto"/>
            <w:bottom w:val="none" w:sz="0" w:space="0" w:color="auto"/>
            <w:right w:val="none" w:sz="0" w:space="0" w:color="auto"/>
          </w:divBdr>
        </w:div>
        <w:div w:id="1799448141">
          <w:marLeft w:val="1800"/>
          <w:marRight w:val="0"/>
          <w:marTop w:val="0"/>
          <w:marBottom w:val="0"/>
          <w:divBdr>
            <w:top w:val="none" w:sz="0" w:space="0" w:color="auto"/>
            <w:left w:val="none" w:sz="0" w:space="0" w:color="auto"/>
            <w:bottom w:val="none" w:sz="0" w:space="0" w:color="auto"/>
            <w:right w:val="none" w:sz="0" w:space="0" w:color="auto"/>
          </w:divBdr>
        </w:div>
        <w:div w:id="1985966888">
          <w:marLeft w:val="1166"/>
          <w:marRight w:val="0"/>
          <w:marTop w:val="0"/>
          <w:marBottom w:val="0"/>
          <w:divBdr>
            <w:top w:val="none" w:sz="0" w:space="0" w:color="auto"/>
            <w:left w:val="none" w:sz="0" w:space="0" w:color="auto"/>
            <w:bottom w:val="none" w:sz="0" w:space="0" w:color="auto"/>
            <w:right w:val="none" w:sz="0" w:space="0" w:color="auto"/>
          </w:divBdr>
        </w:div>
        <w:div w:id="2085180484">
          <w:marLeft w:val="1800"/>
          <w:marRight w:val="0"/>
          <w:marTop w:val="0"/>
          <w:marBottom w:val="0"/>
          <w:divBdr>
            <w:top w:val="none" w:sz="0" w:space="0" w:color="auto"/>
            <w:left w:val="none" w:sz="0" w:space="0" w:color="auto"/>
            <w:bottom w:val="none" w:sz="0" w:space="0" w:color="auto"/>
            <w:right w:val="none" w:sz="0" w:space="0" w:color="auto"/>
          </w:divBdr>
        </w:div>
      </w:divsChild>
    </w:div>
    <w:div w:id="2048681312">
      <w:bodyDiv w:val="1"/>
      <w:marLeft w:val="0"/>
      <w:marRight w:val="0"/>
      <w:marTop w:val="0"/>
      <w:marBottom w:val="0"/>
      <w:divBdr>
        <w:top w:val="none" w:sz="0" w:space="0" w:color="auto"/>
        <w:left w:val="none" w:sz="0" w:space="0" w:color="auto"/>
        <w:bottom w:val="none" w:sz="0" w:space="0" w:color="auto"/>
        <w:right w:val="none" w:sz="0" w:space="0" w:color="auto"/>
      </w:divBdr>
    </w:div>
    <w:div w:id="2106534950">
      <w:marLeft w:val="0"/>
      <w:marRight w:val="0"/>
      <w:marTop w:val="0"/>
      <w:marBottom w:val="0"/>
      <w:divBdr>
        <w:top w:val="none" w:sz="0" w:space="0" w:color="auto"/>
        <w:left w:val="none" w:sz="0" w:space="0" w:color="auto"/>
        <w:bottom w:val="none" w:sz="0" w:space="0" w:color="auto"/>
        <w:right w:val="none" w:sz="0" w:space="0" w:color="auto"/>
      </w:divBdr>
    </w:div>
    <w:div w:id="2106534951">
      <w:marLeft w:val="0"/>
      <w:marRight w:val="0"/>
      <w:marTop w:val="0"/>
      <w:marBottom w:val="0"/>
      <w:divBdr>
        <w:top w:val="none" w:sz="0" w:space="0" w:color="auto"/>
        <w:left w:val="none" w:sz="0" w:space="0" w:color="auto"/>
        <w:bottom w:val="none" w:sz="0" w:space="0" w:color="auto"/>
        <w:right w:val="none" w:sz="0" w:space="0" w:color="auto"/>
      </w:divBdr>
    </w:div>
    <w:div w:id="2106534952">
      <w:marLeft w:val="0"/>
      <w:marRight w:val="0"/>
      <w:marTop w:val="0"/>
      <w:marBottom w:val="0"/>
      <w:divBdr>
        <w:top w:val="none" w:sz="0" w:space="0" w:color="auto"/>
        <w:left w:val="none" w:sz="0" w:space="0" w:color="auto"/>
        <w:bottom w:val="none" w:sz="0" w:space="0" w:color="auto"/>
        <w:right w:val="none" w:sz="0" w:space="0" w:color="auto"/>
      </w:divBdr>
    </w:div>
    <w:div w:id="2106534953">
      <w:marLeft w:val="0"/>
      <w:marRight w:val="0"/>
      <w:marTop w:val="0"/>
      <w:marBottom w:val="0"/>
      <w:divBdr>
        <w:top w:val="none" w:sz="0" w:space="0" w:color="auto"/>
        <w:left w:val="none" w:sz="0" w:space="0" w:color="auto"/>
        <w:bottom w:val="none" w:sz="0" w:space="0" w:color="auto"/>
        <w:right w:val="none" w:sz="0" w:space="0" w:color="auto"/>
      </w:divBdr>
    </w:div>
    <w:div w:id="2106534954">
      <w:marLeft w:val="0"/>
      <w:marRight w:val="0"/>
      <w:marTop w:val="0"/>
      <w:marBottom w:val="0"/>
      <w:divBdr>
        <w:top w:val="none" w:sz="0" w:space="0" w:color="auto"/>
        <w:left w:val="none" w:sz="0" w:space="0" w:color="auto"/>
        <w:bottom w:val="none" w:sz="0" w:space="0" w:color="auto"/>
        <w:right w:val="none" w:sz="0" w:space="0" w:color="auto"/>
      </w:divBdr>
    </w:div>
    <w:div w:id="2106534955">
      <w:marLeft w:val="0"/>
      <w:marRight w:val="0"/>
      <w:marTop w:val="0"/>
      <w:marBottom w:val="0"/>
      <w:divBdr>
        <w:top w:val="none" w:sz="0" w:space="0" w:color="auto"/>
        <w:left w:val="none" w:sz="0" w:space="0" w:color="auto"/>
        <w:bottom w:val="none" w:sz="0" w:space="0" w:color="auto"/>
        <w:right w:val="none" w:sz="0" w:space="0" w:color="auto"/>
      </w:divBdr>
    </w:div>
    <w:div w:id="2106534956">
      <w:marLeft w:val="0"/>
      <w:marRight w:val="0"/>
      <w:marTop w:val="0"/>
      <w:marBottom w:val="0"/>
      <w:divBdr>
        <w:top w:val="none" w:sz="0" w:space="0" w:color="auto"/>
        <w:left w:val="none" w:sz="0" w:space="0" w:color="auto"/>
        <w:bottom w:val="none" w:sz="0" w:space="0" w:color="auto"/>
        <w:right w:val="none" w:sz="0" w:space="0" w:color="auto"/>
      </w:divBdr>
    </w:div>
    <w:div w:id="2106534957">
      <w:marLeft w:val="0"/>
      <w:marRight w:val="0"/>
      <w:marTop w:val="0"/>
      <w:marBottom w:val="0"/>
      <w:divBdr>
        <w:top w:val="none" w:sz="0" w:space="0" w:color="auto"/>
        <w:left w:val="none" w:sz="0" w:space="0" w:color="auto"/>
        <w:bottom w:val="none" w:sz="0" w:space="0" w:color="auto"/>
        <w:right w:val="none" w:sz="0" w:space="0" w:color="auto"/>
      </w:divBdr>
    </w:div>
    <w:div w:id="2106534958">
      <w:marLeft w:val="0"/>
      <w:marRight w:val="0"/>
      <w:marTop w:val="0"/>
      <w:marBottom w:val="0"/>
      <w:divBdr>
        <w:top w:val="none" w:sz="0" w:space="0" w:color="auto"/>
        <w:left w:val="none" w:sz="0" w:space="0" w:color="auto"/>
        <w:bottom w:val="none" w:sz="0" w:space="0" w:color="auto"/>
        <w:right w:val="none" w:sz="0" w:space="0" w:color="auto"/>
      </w:divBdr>
    </w:div>
    <w:div w:id="2106534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1F523DF52EB44999C75A19A7378EF2" ma:contentTypeVersion="12" ma:contentTypeDescription="Create a new document." ma:contentTypeScope="" ma:versionID="e1556e7f344ec0b17b18ca4fa9bf4587">
  <xsd:schema xmlns:xsd="http://www.w3.org/2001/XMLSchema" xmlns:xs="http://www.w3.org/2001/XMLSchema" xmlns:p="http://schemas.microsoft.com/office/2006/metadata/properties" xmlns:ns3="73ae445a-ca79-445f-8f15-ded57e580e99" xmlns:ns4="c37b9623-a0ee-4df4-8353-4a2bf324af23" targetNamespace="http://schemas.microsoft.com/office/2006/metadata/properties" ma:root="true" ma:fieldsID="faa75686b5a137098706f1698726c19c" ns3:_="" ns4:_="">
    <xsd:import namespace="73ae445a-ca79-445f-8f15-ded57e580e99"/>
    <xsd:import namespace="c37b9623-a0ee-4df4-8353-4a2bf324af2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e445a-ca79-445f-8f15-ded57e580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7b9623-a0ee-4df4-8353-4a2bf324af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A21C56-29E1-4086-BFC2-B4A3FCD7FB8B}">
  <ds:schemaRefs>
    <ds:schemaRef ds:uri="http://schemas.microsoft.com/sharepoint/v3/contenttype/forms"/>
  </ds:schemaRefs>
</ds:datastoreItem>
</file>

<file path=customXml/itemProps2.xml><?xml version="1.0" encoding="utf-8"?>
<ds:datastoreItem xmlns:ds="http://schemas.openxmlformats.org/officeDocument/2006/customXml" ds:itemID="{77C821A7-AF66-46E3-B7C8-B40F0EA4E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e445a-ca79-445f-8f15-ded57e580e99"/>
    <ds:schemaRef ds:uri="c37b9623-a0ee-4df4-8353-4a2bf324a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8B426-E07C-4653-8783-C05FB882FE41}">
  <ds:schemaRefs>
    <ds:schemaRef ds:uri="http://schemas.microsoft.com/office/2006/metadata/properties"/>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 ds:uri="http://schemas.microsoft.com/office/2006/documentManagement/types"/>
    <ds:schemaRef ds:uri="c37b9623-a0ee-4df4-8353-4a2bf324af23"/>
    <ds:schemaRef ds:uri="73ae445a-ca79-445f-8f15-ded57e580e9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1796</Words>
  <Characters>9975</Characters>
  <Application>Microsoft Office Word</Application>
  <DocSecurity>0</DocSecurity>
  <Lines>83</Lines>
  <Paragraphs>23</Paragraphs>
  <ScaleCrop>false</ScaleCrop>
  <Company>London Midland</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MIDLANDS TRAINS</dc:title>
  <dc:subject/>
  <dc:creator>Administrator</dc:creator>
  <cp:keywords/>
  <dc:description/>
  <cp:lastModifiedBy>Colin Rowley</cp:lastModifiedBy>
  <cp:revision>3</cp:revision>
  <cp:lastPrinted>2018-01-25T02:56:00Z</cp:lastPrinted>
  <dcterms:created xsi:type="dcterms:W3CDTF">2023-06-22T09:09:00Z</dcterms:created>
  <dcterms:modified xsi:type="dcterms:W3CDTF">2024-08-20T07:59:00Z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0x0101006D1F523DF52EB44999C75A19A7378EF2</vt:lpwstr>
  </property>
</Properties>
</file>